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96E1" w14:textId="77777777" w:rsidR="00CF3F20" w:rsidRPr="00CF3F20" w:rsidRDefault="00CF3F20" w:rsidP="00297634">
      <w:pPr>
        <w:rPr>
          <w:rFonts w:ascii="Arial" w:hAnsi="Arial" w:cs="Arial"/>
          <w:b/>
          <w:bCs/>
          <w:sz w:val="16"/>
          <w:szCs w:val="16"/>
        </w:rPr>
      </w:pPr>
    </w:p>
    <w:p w14:paraId="3B419A87" w14:textId="1C26ECE5" w:rsidR="000C14EE" w:rsidRPr="000C14EE" w:rsidRDefault="000C14EE" w:rsidP="000C14EE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de-DE"/>
        </w:rPr>
      </w:pPr>
      <w:r w:rsidRPr="000C14EE">
        <w:rPr>
          <w:rFonts w:ascii="Arial" w:hAnsi="Arial" w:cs="Arial"/>
          <w:b/>
          <w:bCs/>
          <w:sz w:val="28"/>
          <w:szCs w:val="28"/>
          <w:lang w:val="de-DE"/>
        </w:rPr>
        <w:t>InGaAs</w:t>
      </w:r>
      <w:r w:rsidRPr="000C14EE">
        <w:rPr>
          <w:rFonts w:ascii="Arial" w:hAnsi="Arial" w:cs="Arial"/>
          <w:b/>
          <w:bCs/>
          <w:sz w:val="28"/>
          <w:szCs w:val="28"/>
          <w:lang w:val="de-DE"/>
        </w:rPr>
        <w:noBreakHyphen/>
        <w:t xml:space="preserve">Hochgeschwindigkeitsbildsensoren </w:t>
      </w:r>
      <w:r w:rsidR="00A0783A" w:rsidRPr="000C14EE">
        <w:rPr>
          <w:rFonts w:ascii="Arial" w:hAnsi="Arial" w:cs="Arial"/>
          <w:b/>
          <w:bCs/>
          <w:sz w:val="28"/>
          <w:szCs w:val="28"/>
        </w:rPr>
        <w:t xml:space="preserve">mit </w:t>
      </w:r>
      <w:r w:rsidR="002641D2" w:rsidRPr="000C14EE">
        <w:rPr>
          <w:rFonts w:ascii="Arial" w:hAnsi="Arial" w:cs="Arial"/>
          <w:b/>
          <w:bCs/>
          <w:sz w:val="28"/>
          <w:szCs w:val="28"/>
        </w:rPr>
        <w:t>niedrigem</w:t>
      </w:r>
      <w:r w:rsidR="00A0783A" w:rsidRPr="000C14EE">
        <w:rPr>
          <w:rFonts w:ascii="Arial" w:hAnsi="Arial" w:cs="Arial"/>
          <w:b/>
          <w:bCs/>
          <w:sz w:val="28"/>
          <w:szCs w:val="28"/>
        </w:rPr>
        <w:t xml:space="preserve"> Dunkelstrom </w:t>
      </w:r>
      <w:r w:rsidRPr="000C14EE">
        <w:rPr>
          <w:rFonts w:ascii="Arial" w:hAnsi="Arial" w:cs="Arial"/>
          <w:b/>
          <w:bCs/>
          <w:sz w:val="28"/>
          <w:szCs w:val="28"/>
          <w:lang w:val="de-DE"/>
        </w:rPr>
        <w:t>für industrielle IR</w:t>
      </w:r>
      <w:r w:rsidRPr="000C14EE">
        <w:rPr>
          <w:rFonts w:ascii="Arial" w:hAnsi="Arial" w:cs="Arial"/>
          <w:b/>
          <w:bCs/>
          <w:sz w:val="28"/>
          <w:szCs w:val="28"/>
          <w:lang w:val="de-DE"/>
        </w:rPr>
        <w:noBreakHyphen/>
        <w:t>Anwendungen.</w:t>
      </w:r>
    </w:p>
    <w:p w14:paraId="47C9CB64" w14:textId="77777777" w:rsidR="000C14EE" w:rsidRDefault="000C14EE" w:rsidP="0071181D">
      <w:pPr>
        <w:rPr>
          <w:rFonts w:ascii="Arial" w:hAnsi="Arial" w:cs="Arial"/>
          <w:sz w:val="20"/>
          <w:szCs w:val="20"/>
          <w:lang w:val="de-DE"/>
        </w:rPr>
      </w:pPr>
    </w:p>
    <w:p w14:paraId="0D71ECB9" w14:textId="6898C4FB" w:rsidR="0071181D" w:rsidRPr="0071181D" w:rsidRDefault="0071181D" w:rsidP="0071181D">
      <w:pPr>
        <w:rPr>
          <w:rFonts w:ascii="Arial" w:hAnsi="Arial" w:cs="Arial"/>
          <w:sz w:val="20"/>
          <w:szCs w:val="20"/>
          <w:lang w:val="de-DE"/>
        </w:rPr>
      </w:pPr>
      <w:r w:rsidRPr="0071181D">
        <w:rPr>
          <w:rFonts w:ascii="Arial" w:hAnsi="Arial" w:cs="Arial"/>
          <w:sz w:val="20"/>
          <w:szCs w:val="20"/>
          <w:lang w:val="de-DE"/>
        </w:rPr>
        <w:t xml:space="preserve">Die neue Serie überzeugt mit 116 fps, </w:t>
      </w:r>
      <w:r w:rsidR="008C0475">
        <w:rPr>
          <w:rFonts w:ascii="Arial" w:hAnsi="Arial" w:cs="Arial"/>
          <w:sz w:val="20"/>
          <w:szCs w:val="20"/>
          <w:lang w:val="de-DE"/>
        </w:rPr>
        <w:t>hohem</w:t>
      </w:r>
      <w:r w:rsidRPr="0071181D">
        <w:rPr>
          <w:rFonts w:ascii="Arial" w:hAnsi="Arial" w:cs="Arial"/>
          <w:sz w:val="20"/>
          <w:szCs w:val="20"/>
          <w:lang w:val="de-DE"/>
        </w:rPr>
        <w:t xml:space="preserve"> Dynamikbereich, extrem niedrigem Dunkelstrom, </w:t>
      </w:r>
      <w:r w:rsidR="004B5345">
        <w:rPr>
          <w:rFonts w:ascii="Arial" w:hAnsi="Arial" w:cs="Arial"/>
          <w:sz w:val="20"/>
          <w:szCs w:val="20"/>
          <w:lang w:val="de-DE"/>
        </w:rPr>
        <w:t>Multi-Line Auslesung</w:t>
      </w:r>
      <w:r w:rsidRPr="0071181D">
        <w:rPr>
          <w:rFonts w:ascii="Arial" w:hAnsi="Arial" w:cs="Arial"/>
          <w:sz w:val="20"/>
          <w:szCs w:val="20"/>
          <w:lang w:val="de-DE"/>
        </w:rPr>
        <w:t xml:space="preserve"> und 3-stufiger </w:t>
      </w:r>
      <w:r w:rsidR="004B5345">
        <w:rPr>
          <w:rFonts w:ascii="Arial" w:hAnsi="Arial" w:cs="Arial"/>
          <w:sz w:val="20"/>
          <w:szCs w:val="20"/>
          <w:lang w:val="de-DE"/>
        </w:rPr>
        <w:t>K</w:t>
      </w:r>
      <w:r w:rsidRPr="0071181D">
        <w:rPr>
          <w:rFonts w:ascii="Arial" w:hAnsi="Arial" w:cs="Arial"/>
          <w:sz w:val="20"/>
          <w:szCs w:val="20"/>
          <w:lang w:val="de-DE"/>
        </w:rPr>
        <w:t>ühlung.</w:t>
      </w:r>
    </w:p>
    <w:p w14:paraId="178A99F5" w14:textId="66932CE0" w:rsidR="00297634" w:rsidRPr="00A0783A" w:rsidRDefault="000816BC" w:rsidP="00297634">
      <w:pPr>
        <w:rPr>
          <w:rFonts w:ascii="Arial" w:hAnsi="Arial" w:cs="Arial"/>
          <w:b/>
          <w:bCs/>
          <w:sz w:val="26"/>
          <w:szCs w:val="26"/>
          <w:lang w:val="en-US"/>
        </w:rPr>
      </w:pPr>
      <w:r w:rsidRPr="00907279">
        <w:rPr>
          <w:rFonts w:ascii="Arial" w:hAnsi="Arial" w:cs="Arial"/>
          <w:sz w:val="16"/>
          <w:szCs w:val="16"/>
          <w:lang w:val="en-US"/>
        </w:rPr>
        <w:br/>
      </w:r>
      <w:r w:rsidR="00297634" w:rsidRPr="00A0783A">
        <w:rPr>
          <w:rFonts w:ascii="Arial" w:hAnsi="Arial" w:cs="Arial"/>
          <w:b/>
          <w:color w:val="C00000"/>
          <w:sz w:val="16"/>
          <w:szCs w:val="16"/>
          <w:lang w:val="en-US"/>
        </w:rPr>
        <w:t>_____________________________________________________________________________________________________</w:t>
      </w:r>
    </w:p>
    <w:p w14:paraId="3B411210" w14:textId="6FA69AC2" w:rsidR="00A2755A" w:rsidRPr="00A0783A" w:rsidRDefault="00297634" w:rsidP="00297634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A0783A">
        <w:rPr>
          <w:rFonts w:ascii="Arial" w:hAnsi="Arial" w:cs="Arial"/>
          <w:color w:val="A6A6A6" w:themeColor="background1" w:themeShade="A6"/>
          <w:sz w:val="18"/>
          <w:szCs w:val="18"/>
          <w:lang w:val="en-US"/>
        </w:rPr>
        <w:t xml:space="preserve">News provided by: </w:t>
      </w:r>
      <w:r w:rsidRPr="00A0783A">
        <w:rPr>
          <w:rFonts w:ascii="Arial" w:hAnsi="Arial" w:cs="Arial"/>
          <w:sz w:val="18"/>
          <w:szCs w:val="18"/>
          <w:lang w:val="en-US"/>
        </w:rPr>
        <w:tab/>
        <w:t xml:space="preserve">                                                                                                          </w:t>
      </w:r>
      <w:r w:rsidR="00B8277A" w:rsidRPr="00A0783A">
        <w:rPr>
          <w:rFonts w:ascii="Arial" w:hAnsi="Arial" w:cs="Arial"/>
          <w:sz w:val="18"/>
          <w:szCs w:val="18"/>
          <w:lang w:val="en-US"/>
        </w:rPr>
        <w:t>Teile diesen Artikel</w:t>
      </w:r>
      <w:r w:rsidRPr="00A0783A">
        <w:rPr>
          <w:rFonts w:ascii="Arial" w:hAnsi="Arial" w:cs="Arial"/>
          <w:sz w:val="18"/>
          <w:szCs w:val="18"/>
          <w:lang w:val="en-US"/>
        </w:rPr>
        <w:t>:</w:t>
      </w:r>
    </w:p>
    <w:p w14:paraId="4A5EC348" w14:textId="7ECA4E86" w:rsidR="00297634" w:rsidRPr="004B4D47" w:rsidRDefault="00297634" w:rsidP="00297634">
      <w:pPr>
        <w:spacing w:after="0"/>
        <w:rPr>
          <w:rFonts w:ascii="Arial" w:hAnsi="Arial" w:cs="Arial"/>
          <w:sz w:val="18"/>
          <w:szCs w:val="18"/>
          <w:lang w:val="de-DE"/>
        </w:rPr>
      </w:pPr>
      <w:r w:rsidRPr="004B4D47">
        <w:rPr>
          <w:rFonts w:ascii="Arial" w:hAnsi="Arial" w:cs="Arial"/>
          <w:sz w:val="18"/>
          <w:szCs w:val="18"/>
          <w:lang w:val="de-DE"/>
        </w:rPr>
        <w:t>Hamamatsu Photonics Europe</w:t>
      </w:r>
      <w:r w:rsidRPr="004B4D47">
        <w:rPr>
          <w:rFonts w:ascii="Arial" w:hAnsi="Arial" w:cs="Arial"/>
          <w:sz w:val="18"/>
          <w:szCs w:val="18"/>
          <w:lang w:val="de-DE"/>
        </w:rPr>
        <w:tab/>
      </w:r>
      <w:r w:rsidRPr="004B4D47">
        <w:rPr>
          <w:rFonts w:ascii="Arial" w:hAnsi="Arial" w:cs="Arial"/>
          <w:sz w:val="18"/>
          <w:szCs w:val="18"/>
          <w:lang w:val="de-DE"/>
        </w:rPr>
        <w:tab/>
      </w:r>
      <w:r w:rsidRPr="004B4D47">
        <w:rPr>
          <w:rFonts w:ascii="Arial" w:hAnsi="Arial" w:cs="Arial"/>
          <w:sz w:val="18"/>
          <w:szCs w:val="18"/>
          <w:lang w:val="de-DE"/>
        </w:rPr>
        <w:tab/>
      </w:r>
      <w:r w:rsidRPr="004B4D47">
        <w:rPr>
          <w:rFonts w:ascii="Arial" w:hAnsi="Arial" w:cs="Arial"/>
          <w:sz w:val="18"/>
          <w:szCs w:val="18"/>
          <w:lang w:val="de-DE"/>
        </w:rPr>
        <w:tab/>
      </w:r>
      <w:r w:rsidRPr="004B4D47">
        <w:rPr>
          <w:rFonts w:ascii="Arial" w:hAnsi="Arial" w:cs="Arial"/>
          <w:sz w:val="18"/>
          <w:szCs w:val="18"/>
          <w:lang w:val="de-DE"/>
        </w:rPr>
        <w:tab/>
      </w:r>
      <w:r w:rsidR="00A2755A" w:rsidRPr="004B4D47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</w:t>
      </w:r>
      <w:hyperlink r:id="rId10" w:history="1">
        <w:r w:rsidR="00907279">
          <w:rPr>
            <w:rFonts w:ascii="Arial" w:hAnsi="Arial" w:cs="Arial"/>
            <w:noProof/>
            <w:sz w:val="18"/>
            <w:szCs w:val="18"/>
            <w:lang w:val="de-DE" w:eastAsia="fr-FR"/>
          </w:rPr>
          <w:pict w14:anchorId="3E26285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2.75pt;height:11.25pt">
              <v:imagedata r:id="rId11" o:title="icon-pr-01"/>
            </v:shape>
          </w:pict>
        </w:r>
      </w:hyperlink>
      <w:r w:rsidR="00A2755A" w:rsidRPr="004B4D47">
        <w:rPr>
          <w:rFonts w:ascii="Arial" w:hAnsi="Arial" w:cs="Arial"/>
          <w:noProof/>
          <w:sz w:val="18"/>
          <w:szCs w:val="18"/>
          <w:lang w:val="de-DE" w:eastAsia="fr-FR"/>
        </w:rPr>
        <w:t xml:space="preserve">  </w:t>
      </w:r>
      <w:hyperlink r:id="rId12" w:history="1">
        <w:r w:rsidR="00907279">
          <w:rPr>
            <w:rFonts w:ascii="Arial" w:hAnsi="Arial" w:cs="Arial"/>
            <w:noProof/>
            <w:sz w:val="18"/>
            <w:szCs w:val="18"/>
            <w:lang w:val="de-DE" w:eastAsia="fr-FR"/>
          </w:rPr>
          <w:pict w14:anchorId="58E72A49">
            <v:shape id="_x0000_i1026" type="#_x0000_t75" style="width:12pt;height:12pt">
              <v:imagedata r:id="rId13" o:title="icon-pr-02"/>
            </v:shape>
          </w:pict>
        </w:r>
      </w:hyperlink>
    </w:p>
    <w:p w14:paraId="30768855" w14:textId="1E790120" w:rsidR="00297634" w:rsidRPr="004B4D47" w:rsidRDefault="00376E39" w:rsidP="00297634">
      <w:pPr>
        <w:spacing w:after="0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Januar</w:t>
      </w:r>
      <w:r w:rsidR="00701080" w:rsidRPr="004B4D47">
        <w:rPr>
          <w:rFonts w:ascii="Arial" w:hAnsi="Arial" w:cs="Arial"/>
          <w:sz w:val="18"/>
          <w:szCs w:val="18"/>
          <w:lang w:val="de-DE"/>
        </w:rPr>
        <w:t xml:space="preserve"> </w:t>
      </w:r>
      <w:r w:rsidR="00D121ED">
        <w:rPr>
          <w:rFonts w:ascii="Arial" w:hAnsi="Arial" w:cs="Arial"/>
          <w:sz w:val="18"/>
          <w:szCs w:val="18"/>
          <w:lang w:val="de-DE"/>
        </w:rPr>
        <w:t>15</w:t>
      </w:r>
      <w:r w:rsidR="00EF3219" w:rsidRPr="004B4D47">
        <w:rPr>
          <w:rFonts w:ascii="Arial" w:hAnsi="Arial" w:cs="Arial"/>
          <w:sz w:val="18"/>
          <w:szCs w:val="18"/>
          <w:lang w:val="de-DE"/>
        </w:rPr>
        <w:t>, 202</w:t>
      </w:r>
      <w:r>
        <w:rPr>
          <w:rFonts w:ascii="Arial" w:hAnsi="Arial" w:cs="Arial"/>
          <w:sz w:val="18"/>
          <w:szCs w:val="18"/>
          <w:lang w:val="de-DE"/>
        </w:rPr>
        <w:t>6</w:t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</w:r>
      <w:r w:rsidR="00297634" w:rsidRPr="004B4D47">
        <w:rPr>
          <w:rFonts w:ascii="Arial" w:hAnsi="Arial" w:cs="Arial"/>
          <w:sz w:val="18"/>
          <w:szCs w:val="18"/>
          <w:lang w:val="de-DE"/>
        </w:rPr>
        <w:tab/>
        <w:t xml:space="preserve">                               </w:t>
      </w:r>
    </w:p>
    <w:p w14:paraId="4E59034A" w14:textId="5F3FB860" w:rsidR="00297634" w:rsidRPr="00F07151" w:rsidRDefault="00262E2F" w:rsidP="00297634">
      <w:pPr>
        <w:spacing w:after="0"/>
        <w:rPr>
          <w:rFonts w:ascii="Arial" w:hAnsi="Arial" w:cs="Arial"/>
          <w:color w:val="C00000"/>
          <w:sz w:val="18"/>
          <w:szCs w:val="18"/>
          <w:lang w:val="de-DE"/>
        </w:rPr>
      </w:pPr>
      <w:hyperlink r:id="rId14" w:history="1">
        <w:r w:rsidRPr="00F07151">
          <w:rPr>
            <w:rStyle w:val="Hyperlink"/>
            <w:rFonts w:ascii="Arial" w:hAnsi="Arial" w:cs="Arial"/>
            <w:color w:val="C00000"/>
            <w:sz w:val="18"/>
            <w:szCs w:val="18"/>
            <w:lang w:val="de-DE"/>
          </w:rPr>
          <w:t>Kontaktieren Sie uns</w:t>
        </w:r>
      </w:hyperlink>
    </w:p>
    <w:p w14:paraId="47E002A0" w14:textId="09C04CD2" w:rsidR="00297634" w:rsidRPr="00035540" w:rsidRDefault="0071181D" w:rsidP="00A2755A">
      <w:pPr>
        <w:rPr>
          <w:rFonts w:ascii="Arial" w:hAnsi="Arial" w:cs="Arial"/>
          <w:b/>
          <w:color w:val="C00000"/>
          <w:sz w:val="16"/>
          <w:szCs w:val="16"/>
          <w:lang w:val="de-DE"/>
        </w:rPr>
      </w:pPr>
      <w:r w:rsidRPr="007E6E3D">
        <w:rPr>
          <w:rFonts w:ascii="Arial" w:hAnsi="Arial" w:cs="Arial"/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19EDBC31" wp14:editId="5E086C5B">
                <wp:simplePos x="0" y="0"/>
                <wp:positionH relativeFrom="margin">
                  <wp:posOffset>0</wp:posOffset>
                </wp:positionH>
                <wp:positionV relativeFrom="paragraph">
                  <wp:posOffset>219710</wp:posOffset>
                </wp:positionV>
                <wp:extent cx="2360930" cy="1404620"/>
                <wp:effectExtent l="0" t="0" r="63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D3674" w14:textId="4D0AE159" w:rsidR="00701080" w:rsidRDefault="00711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AA269F" wp14:editId="0DF23B94">
                                  <wp:extent cx="2112010" cy="2112010"/>
                                  <wp:effectExtent l="0" t="0" r="2540" b="2540"/>
                                  <wp:docPr id="1708711482" name="Picture 1" descr="A close-up of a computer chip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8711482" name="Picture 1" descr="A close-up of a computer chip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010" cy="2112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EDBC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3pt;width:185.9pt;height:110.6pt;z-index:251660289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B7N&#10;UlHfAAAABwEAAA8AAAAAAAAAAAAAAAAAaAQAAGRycy9kb3ducmV2LnhtbFBLBQYAAAAABAAEAPMA&#10;AAB0BQAAAAA=&#10;" stroked="f">
                <v:textbox style="mso-fit-shape-to-text:t">
                  <w:txbxContent>
                    <w:p w14:paraId="35ED3674" w14:textId="4D0AE159" w:rsidR="00701080" w:rsidRDefault="0071181D">
                      <w:r>
                        <w:rPr>
                          <w:noProof/>
                        </w:rPr>
                        <w:drawing>
                          <wp:inline distT="0" distB="0" distL="0" distR="0" wp14:anchorId="70AA269F" wp14:editId="0DF23B94">
                            <wp:extent cx="2112010" cy="2112010"/>
                            <wp:effectExtent l="0" t="0" r="2540" b="2540"/>
                            <wp:docPr id="1708711482" name="Picture 1" descr="A close-up of a computer chip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8711482" name="Picture 1" descr="A close-up of a computer chip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010" cy="2112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7634" w:rsidRPr="00035540">
        <w:rPr>
          <w:rFonts w:ascii="Arial" w:hAnsi="Arial" w:cs="Arial"/>
          <w:b/>
          <w:color w:val="C00000"/>
          <w:sz w:val="16"/>
          <w:szCs w:val="16"/>
          <w:lang w:val="de-DE"/>
        </w:rPr>
        <w:t>_____________________________________________________________________________________________________</w:t>
      </w:r>
    </w:p>
    <w:p w14:paraId="23FE2424" w14:textId="3CA71F19" w:rsidR="00097DB8" w:rsidRPr="00097DB8" w:rsidRDefault="00097DB8" w:rsidP="00097DB8">
      <w:pPr>
        <w:rPr>
          <w:rFonts w:ascii="Arial" w:hAnsi="Arial" w:cs="Arial"/>
          <w:lang w:val="de-DE"/>
        </w:rPr>
      </w:pPr>
      <w:bookmarkStart w:id="0" w:name="_Hlk206422178"/>
      <w:r w:rsidRPr="00097DB8">
        <w:rPr>
          <w:rFonts w:ascii="Arial" w:hAnsi="Arial" w:cs="Arial"/>
          <w:lang w:val="de-DE"/>
        </w:rPr>
        <w:t>Hamamatsu Photonics kündigt die Einführung seiner neuen InGaAs-</w:t>
      </w:r>
      <w:r w:rsidR="00D30C21">
        <w:rPr>
          <w:rFonts w:ascii="Arial" w:hAnsi="Arial" w:cs="Arial"/>
          <w:lang w:val="de-DE"/>
        </w:rPr>
        <w:t>B</w:t>
      </w:r>
      <w:r w:rsidRPr="00097DB8">
        <w:rPr>
          <w:rFonts w:ascii="Arial" w:hAnsi="Arial" w:cs="Arial"/>
          <w:lang w:val="de-DE"/>
        </w:rPr>
        <w:t xml:space="preserve">ildsensoren (G16561 bis G16564-0909T) an, die einen hohen Dynamikbereich, extrem niedrigen Dunkelstrom und eine Bildrate von bis zu 116 fps bieten. Das integrierte thermoelektrische Kühlsystem mit 3 Stufen reduziert das Rauschen für präzise </w:t>
      </w:r>
      <w:r w:rsidR="00AC06AE">
        <w:rPr>
          <w:rFonts w:ascii="Arial" w:hAnsi="Arial" w:cs="Arial"/>
          <w:lang w:val="de-DE"/>
        </w:rPr>
        <w:t>Messungen</w:t>
      </w:r>
      <w:r w:rsidRPr="00097DB8">
        <w:rPr>
          <w:rFonts w:ascii="Arial" w:hAnsi="Arial" w:cs="Arial"/>
          <w:lang w:val="de-DE"/>
        </w:rPr>
        <w:t xml:space="preserve"> bei schwachem Licht und im Infrarotbereich, während die </w:t>
      </w:r>
      <w:r w:rsidR="00D52CC9">
        <w:rPr>
          <w:rFonts w:ascii="Arial" w:hAnsi="Arial" w:cs="Arial"/>
          <w:lang w:val="de-DE"/>
        </w:rPr>
        <w:t xml:space="preserve">Multi-Line </w:t>
      </w:r>
      <w:r w:rsidRPr="00097DB8">
        <w:rPr>
          <w:rFonts w:ascii="Arial" w:hAnsi="Arial" w:cs="Arial"/>
          <w:lang w:val="de-DE"/>
        </w:rPr>
        <w:t>Auslesung eine schnelle, flexible Leistung für Agri-Photonik, Kunststoffsortierung und Spektroskopie</w:t>
      </w:r>
      <w:r w:rsidR="00D100DF">
        <w:rPr>
          <w:rFonts w:ascii="Arial" w:hAnsi="Arial" w:cs="Arial"/>
          <w:lang w:val="de-DE"/>
        </w:rPr>
        <w:t xml:space="preserve"> in der </w:t>
      </w:r>
      <w:r w:rsidR="00D100DF" w:rsidRPr="00097DB8">
        <w:rPr>
          <w:rFonts w:ascii="Arial" w:hAnsi="Arial" w:cs="Arial"/>
          <w:lang w:val="de-DE"/>
        </w:rPr>
        <w:t>Lebensmittelsicherheit</w:t>
      </w:r>
      <w:r w:rsidRPr="00097DB8">
        <w:rPr>
          <w:rFonts w:ascii="Arial" w:hAnsi="Arial" w:cs="Arial"/>
          <w:lang w:val="de-DE"/>
        </w:rPr>
        <w:t xml:space="preserve"> ermöglicht.</w:t>
      </w:r>
    </w:p>
    <w:bookmarkEnd w:id="0"/>
    <w:p w14:paraId="475F3B2C" w14:textId="77777777" w:rsidR="003E3674" w:rsidRDefault="003E3674" w:rsidP="002B4A23">
      <w:pPr>
        <w:rPr>
          <w:rFonts w:ascii="Arial" w:hAnsi="Arial" w:cs="Arial"/>
          <w:b/>
          <w:bCs/>
          <w:lang w:val="de-DE"/>
        </w:rPr>
      </w:pPr>
      <w:r w:rsidRPr="00035540">
        <w:rPr>
          <w:rFonts w:ascii="Arial" w:hAnsi="Arial" w:cs="Arial"/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4552739" wp14:editId="3B6B23C7">
                <wp:simplePos x="0" y="0"/>
                <wp:positionH relativeFrom="column">
                  <wp:posOffset>120015</wp:posOffset>
                </wp:positionH>
                <wp:positionV relativeFrom="paragraph">
                  <wp:posOffset>387985</wp:posOffset>
                </wp:positionV>
                <wp:extent cx="190500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384" y="20700"/>
                    <wp:lineTo x="21384" y="0"/>
                    <wp:lineTo x="0" y="0"/>
                  </wp:wrapPolygon>
                </wp:wrapTight>
                <wp:docPr id="12699233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6A6405" w14:textId="78170EAA" w:rsidR="00097DB8" w:rsidRPr="00097DB8" w:rsidRDefault="00097DB8" w:rsidP="00097DB8">
                            <w:pPr>
                              <w:pStyle w:val="Caption"/>
                              <w:jc w:val="center"/>
                              <w:rPr>
                                <w:lang w:val="en-US"/>
                              </w:rPr>
                            </w:pPr>
                            <w:r w:rsidRPr="00097DB8">
                              <w:rPr>
                                <w:lang w:val="en-US"/>
                              </w:rPr>
                              <w:t>G1656* InGaAs area image sensors</w:t>
                            </w:r>
                            <w:r w:rsidR="00EB1D6E">
                              <w:rPr>
                                <w:lang w:val="en-US"/>
                              </w:rPr>
                              <w:br/>
                              <w:t>(c)</w:t>
                            </w:r>
                            <w:r w:rsidR="00EB1D6E" w:rsidRPr="00EB1D6E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EB1D6E" w:rsidRPr="00097DB8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H</w:t>
                            </w:r>
                            <w:r w:rsidR="00EB1D6E" w:rsidRPr="00097DB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amamatsu Photonics</w:t>
                            </w:r>
                          </w:p>
                          <w:p w14:paraId="11F9D0A9" w14:textId="6B8BFC7D" w:rsidR="00CC4081" w:rsidRPr="00173939" w:rsidRDefault="00CC4081" w:rsidP="00CC4081">
                            <w:pPr>
                              <w:pStyle w:val="Caption"/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52739" id="Text Box 1" o:spid="_x0000_s1027" type="#_x0000_t202" style="position:absolute;margin-left:9.45pt;margin-top:30.55pt;width:150pt;height:36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" stroked="f">
                <v:textbox inset="0,0,0,0">
                  <w:txbxContent>
                    <w:p w14:paraId="6B6A6405" w14:textId="78170EAA" w:rsidR="00097DB8" w:rsidRPr="00097DB8" w:rsidRDefault="00097DB8" w:rsidP="00097DB8">
                      <w:pPr>
                        <w:pStyle w:val="Caption"/>
                        <w:jc w:val="center"/>
                        <w:rPr>
                          <w:lang w:val="en-US"/>
                        </w:rPr>
                      </w:pPr>
                      <w:r w:rsidRPr="00097DB8">
                        <w:rPr>
                          <w:lang w:val="en-US"/>
                        </w:rPr>
                        <w:t>G1656* InGaAs area image sensors</w:t>
                      </w:r>
                      <w:r w:rsidR="00EB1D6E">
                        <w:rPr>
                          <w:lang w:val="en-US"/>
                        </w:rPr>
                        <w:br/>
                        <w:t>(c)</w:t>
                      </w:r>
                      <w:r w:rsidR="00EB1D6E" w:rsidRPr="00EB1D6E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EB1D6E" w:rsidRPr="00097DB8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  <w:t>H</w:t>
                      </w:r>
                      <w:r w:rsidR="00EB1D6E" w:rsidRPr="00097DB8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amamatsu Photonics</w:t>
                      </w:r>
                    </w:p>
                    <w:p w14:paraId="11F9D0A9" w14:textId="6B8BFC7D" w:rsidR="00CC4081" w:rsidRPr="00173939" w:rsidRDefault="00CC4081" w:rsidP="00CC4081">
                      <w:pPr>
                        <w:pStyle w:val="Caption"/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D415F" w:rsidRPr="00035540">
        <w:rPr>
          <w:rFonts w:ascii="Arial" w:hAnsi="Arial" w:cs="Arial"/>
          <w:b/>
          <w:bCs/>
          <w:sz w:val="28"/>
          <w:szCs w:val="28"/>
          <w:lang w:val="de-DE"/>
        </w:rPr>
        <w:br/>
      </w:r>
    </w:p>
    <w:p w14:paraId="306B1AEE" w14:textId="77777777" w:rsidR="003E3674" w:rsidRDefault="003E3674" w:rsidP="002B4A23">
      <w:pPr>
        <w:rPr>
          <w:rFonts w:ascii="Arial" w:hAnsi="Arial" w:cs="Arial"/>
          <w:b/>
          <w:bCs/>
          <w:lang w:val="de-DE"/>
        </w:rPr>
      </w:pPr>
    </w:p>
    <w:p w14:paraId="2A6EC719" w14:textId="77777777" w:rsidR="003E3674" w:rsidRDefault="003E3674" w:rsidP="002B4A23">
      <w:pPr>
        <w:rPr>
          <w:rFonts w:ascii="Arial" w:hAnsi="Arial" w:cs="Arial"/>
          <w:b/>
          <w:bCs/>
          <w:lang w:val="de-DE"/>
        </w:rPr>
      </w:pPr>
    </w:p>
    <w:p w14:paraId="35138E13" w14:textId="4DBAA3CD" w:rsidR="003E3674" w:rsidRPr="003E3674" w:rsidRDefault="005E5FBE" w:rsidP="003E367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de-DE" w:eastAsia="de-DE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val="de-DE" w:eastAsia="de-DE"/>
        </w:rPr>
        <w:t>Anwendungs</w:t>
      </w:r>
      <w:r w:rsidR="003B6B79">
        <w:rPr>
          <w:rFonts w:ascii="Segoe UI" w:eastAsia="Times New Roman" w:hAnsi="Segoe UI" w:cs="Segoe UI"/>
          <w:b/>
          <w:bCs/>
          <w:sz w:val="27"/>
          <w:szCs w:val="27"/>
          <w:lang w:val="de-DE" w:eastAsia="de-DE"/>
        </w:rPr>
        <w:t>bereiche:</w:t>
      </w:r>
    </w:p>
    <w:p w14:paraId="50462448" w14:textId="492632C8" w:rsidR="00097DB8" w:rsidRPr="00097DB8" w:rsidRDefault="00097DB8" w:rsidP="00097DB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Ideal für Ingenieure und F&amp;E-Teams, die komplexe industrielle Herausforderungen meister</w:t>
      </w:r>
      <w:r w:rsidR="00973314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n – 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insbesondere in der Agri-Photonik, Kunststoffsortierung und Lebensmittelsicherheits-Spektroskopie</w:t>
      </w:r>
      <w:r w:rsidR="00973314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-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bieten diese neuen InGaAs-</w:t>
      </w:r>
      <w:r w:rsidR="001C4E94">
        <w:rPr>
          <w:rFonts w:ascii="Segoe UI" w:eastAsia="Times New Roman" w:hAnsi="Segoe UI" w:cs="Segoe UI"/>
          <w:sz w:val="21"/>
          <w:szCs w:val="21"/>
          <w:lang w:val="de-DE" w:eastAsia="de-DE"/>
        </w:rPr>
        <w:t>B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ildsensoren klare Vorteile</w:t>
      </w:r>
      <w:r w:rsidR="001C4E94">
        <w:rPr>
          <w:rFonts w:ascii="Segoe UI" w:eastAsia="Times New Roman" w:hAnsi="Segoe UI" w:cs="Segoe UI"/>
          <w:sz w:val="21"/>
          <w:szCs w:val="21"/>
          <w:lang w:val="de-DE" w:eastAsia="de-DE"/>
        </w:rPr>
        <w:t>.</w:t>
      </w:r>
    </w:p>
    <w:p w14:paraId="4E51E28C" w14:textId="77777777" w:rsidR="003E3674" w:rsidRPr="003E3674" w:rsidRDefault="003E3674" w:rsidP="003E367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3E3674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Die wichtigsten Vorteile im Überblick:</w:t>
      </w:r>
    </w:p>
    <w:p w14:paraId="5890AD92" w14:textId="3B04B358" w:rsidR="00097DB8" w:rsidRPr="00097DB8" w:rsidRDefault="00097DB8" w:rsidP="00097DB8">
      <w:pPr>
        <w:pStyle w:val="ListParagraph"/>
        <w:numPr>
          <w:ilvl w:val="0"/>
          <w:numId w:val="1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Konstante, hochwertige Bilder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unter wechselnden oder schwachen Lichtbedingungen </w:t>
      </w:r>
      <w:r w:rsidR="00053279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werden 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durch einen hohen Dynamikbereich von 3.500, eine spektrale Empfindlichkeit von 0,95 μm bis 1,69 μm und einen 640 × 512 Pixel Nahinfrarot-Sensor</w:t>
      </w:r>
      <w:r w:rsidR="0096208F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ermöglicht.</w:t>
      </w:r>
    </w:p>
    <w:p w14:paraId="6A0F61A8" w14:textId="0E54EC5E" w:rsidR="00097DB8" w:rsidRPr="00097DB8" w:rsidRDefault="00097DB8" w:rsidP="00097DB8">
      <w:pPr>
        <w:pStyle w:val="ListParagraph"/>
        <w:numPr>
          <w:ilvl w:val="0"/>
          <w:numId w:val="1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Schnelle, Echtzeit-Datenerfassung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mit bis zu 116 Bildern pro Sekunde</w:t>
      </w:r>
      <w:r w:rsidR="00F442D6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-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ideal für </w:t>
      </w:r>
      <w:r w:rsidR="00A70A3F">
        <w:rPr>
          <w:rFonts w:ascii="Segoe UI" w:eastAsia="Times New Roman" w:hAnsi="Segoe UI" w:cs="Segoe UI"/>
          <w:sz w:val="21"/>
          <w:szCs w:val="21"/>
          <w:lang w:val="de-DE" w:eastAsia="de-DE"/>
        </w:rPr>
        <w:t>schnelle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Industrieprozesse.</w:t>
      </w:r>
    </w:p>
    <w:p w14:paraId="237A83C6" w14:textId="4499328F" w:rsidR="00097DB8" w:rsidRPr="00097DB8" w:rsidRDefault="00097DB8" w:rsidP="00097DB8">
      <w:pPr>
        <w:pStyle w:val="ListParagraph"/>
        <w:numPr>
          <w:ilvl w:val="0"/>
          <w:numId w:val="1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lastRenderedPageBreak/>
        <w:t>Außer</w:t>
      </w:r>
      <w:r w:rsidR="005F533A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ordentlich hohe</w:t>
      </w: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 xml:space="preserve"> Empfindlichkeit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zur Erkennung schwacher Signale dank extrem niedrige</w:t>
      </w:r>
      <w:r w:rsidR="00742DDA">
        <w:rPr>
          <w:rFonts w:ascii="Segoe UI" w:eastAsia="Times New Roman" w:hAnsi="Segoe UI" w:cs="Segoe UI"/>
          <w:sz w:val="21"/>
          <w:szCs w:val="21"/>
          <w:lang w:val="de-DE" w:eastAsia="de-DE"/>
        </w:rPr>
        <w:t>n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Dunkelstrom.</w:t>
      </w:r>
    </w:p>
    <w:p w14:paraId="3BB8BA6B" w14:textId="02E80ACE" w:rsidR="00097DB8" w:rsidRPr="00097DB8" w:rsidRDefault="00097DB8" w:rsidP="00097DB8">
      <w:pPr>
        <w:pStyle w:val="ListParagraph"/>
        <w:numPr>
          <w:ilvl w:val="0"/>
          <w:numId w:val="1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Flexible Integration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 durch </w:t>
      </w:r>
      <w:r w:rsidR="005F533A">
        <w:rPr>
          <w:rFonts w:ascii="Segoe UI" w:eastAsia="Times New Roman" w:hAnsi="Segoe UI" w:cs="Segoe UI"/>
          <w:sz w:val="21"/>
          <w:szCs w:val="21"/>
          <w:lang w:val="de-DE" w:eastAsia="de-DE"/>
        </w:rPr>
        <w:t xml:space="preserve">Multi-Line 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Auslesung für maßgeschneiderte Datenerfassung.</w:t>
      </w:r>
    </w:p>
    <w:p w14:paraId="6765476E" w14:textId="77777777" w:rsidR="00097DB8" w:rsidRPr="00097DB8" w:rsidRDefault="00097DB8" w:rsidP="00097DB8">
      <w:pPr>
        <w:pStyle w:val="ListParagraph"/>
        <w:numPr>
          <w:ilvl w:val="0"/>
          <w:numId w:val="1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de-DE" w:eastAsia="de-DE"/>
        </w:rPr>
      </w:pPr>
      <w:r w:rsidRPr="00097DB8">
        <w:rPr>
          <w:rFonts w:ascii="Segoe UI" w:eastAsia="Times New Roman" w:hAnsi="Segoe UI" w:cs="Segoe UI"/>
          <w:b/>
          <w:bCs/>
          <w:sz w:val="21"/>
          <w:szCs w:val="21"/>
          <w:lang w:val="de-DE" w:eastAsia="de-DE"/>
        </w:rPr>
        <w:t>Zuverlässige Leistung in anspruchsvollen Umgebungen</w:t>
      </w:r>
      <w:r w:rsidRPr="00097DB8">
        <w:rPr>
          <w:rFonts w:ascii="Segoe UI" w:eastAsia="Times New Roman" w:hAnsi="Segoe UI" w:cs="Segoe UI"/>
          <w:sz w:val="21"/>
          <w:szCs w:val="21"/>
          <w:lang w:val="de-DE" w:eastAsia="de-DE"/>
        </w:rPr>
        <w:t>, erreicht durch fortschrittliche 3-stufige Kühlung zur Reduzierung von thermischem Rauschen.</w:t>
      </w:r>
    </w:p>
    <w:p w14:paraId="334B107C" w14:textId="77777777" w:rsidR="00E248B3" w:rsidRDefault="00E248B3" w:rsidP="003E3674">
      <w:pPr>
        <w:spacing w:before="90" w:after="0"/>
        <w:rPr>
          <w:rFonts w:ascii="Arial" w:hAnsi="Arial" w:cs="Arial"/>
          <w:lang w:val="de-DE"/>
        </w:rPr>
      </w:pPr>
    </w:p>
    <w:p w14:paraId="3C236818" w14:textId="4E0FD9DF" w:rsidR="003E3674" w:rsidRPr="003E3674" w:rsidRDefault="00785DB0" w:rsidP="003E3674">
      <w:pPr>
        <w:spacing w:before="90"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Weitere</w:t>
      </w:r>
      <w:r w:rsidR="003E3674" w:rsidRPr="003E3674">
        <w:rPr>
          <w:rFonts w:ascii="Arial" w:hAnsi="Arial" w:cs="Arial"/>
          <w:lang w:val="de-DE"/>
        </w:rPr>
        <w:t xml:space="preserve"> technische Details </w:t>
      </w:r>
      <w:r w:rsidR="00742DDA">
        <w:rPr>
          <w:rFonts w:ascii="Arial" w:hAnsi="Arial" w:cs="Arial"/>
          <w:lang w:val="de-DE"/>
        </w:rPr>
        <w:t>entnehmen</w:t>
      </w:r>
      <w:r>
        <w:rPr>
          <w:rFonts w:ascii="Arial" w:hAnsi="Arial" w:cs="Arial"/>
          <w:lang w:val="de-DE"/>
        </w:rPr>
        <w:t xml:space="preserve"> Sie </w:t>
      </w:r>
      <w:r w:rsidR="00742DDA">
        <w:rPr>
          <w:rFonts w:ascii="Arial" w:hAnsi="Arial" w:cs="Arial"/>
          <w:lang w:val="de-DE"/>
        </w:rPr>
        <w:t xml:space="preserve">bitte entweder </w:t>
      </w:r>
      <w:r w:rsidR="00907279">
        <w:rPr>
          <w:rFonts w:ascii="Arial" w:hAnsi="Arial" w:cs="Arial"/>
          <w:lang w:val="de-DE"/>
        </w:rPr>
        <w:t xml:space="preserve">aus </w:t>
      </w:r>
      <w:r w:rsidR="00742DDA">
        <w:rPr>
          <w:rFonts w:ascii="Arial" w:hAnsi="Arial" w:cs="Arial"/>
          <w:lang w:val="de-DE"/>
        </w:rPr>
        <w:t xml:space="preserve">dem Datenblatt </w:t>
      </w:r>
      <w:hyperlink r:id="rId17" w:history="1">
        <w:r w:rsidR="00742DDA" w:rsidRPr="00D20F76">
          <w:rPr>
            <w:rStyle w:val="Hyperlink"/>
          </w:rPr>
          <w:t>https://www.hamamatsu.com/content/dam/hamamatsu-photonics/sites/documents/99_SALES_LIBRARY/ssd/g16561-0909t_etc_kmir1043e.pdf</w:t>
        </w:r>
      </w:hyperlink>
      <w:r w:rsidR="00C369B7">
        <w:t xml:space="preserve"> </w:t>
      </w:r>
    </w:p>
    <w:p w14:paraId="54113253" w14:textId="0C06A6D0" w:rsidR="00DC27E9" w:rsidRPr="00DC27E9" w:rsidRDefault="00742DDA" w:rsidP="00DC27E9">
      <w:pPr>
        <w:spacing w:before="90"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oder unserer Seite für Flächenbildsensoren: </w:t>
      </w:r>
      <w:hyperlink r:id="rId18" w:history="1">
        <w:r w:rsidRPr="00D20F76">
          <w:rPr>
            <w:rStyle w:val="Hyperlink"/>
            <w:rFonts w:ascii="Arial" w:hAnsi="Arial" w:cs="Arial"/>
            <w:lang w:val="de-DE"/>
          </w:rPr>
          <w:t>https://www.hamamatsu.com/eu/en/product/optical-sensors/image-sensor/ingaas-image-sensor/ingaas-area-image-sensor.html</w:t>
        </w:r>
      </w:hyperlink>
      <w:r>
        <w:rPr>
          <w:rFonts w:ascii="Arial" w:hAnsi="Arial" w:cs="Arial"/>
          <w:lang w:val="de-DE"/>
        </w:rPr>
        <w:t xml:space="preserve"> </w:t>
      </w:r>
    </w:p>
    <w:p w14:paraId="1DA7A8BB" w14:textId="3B87A2E5" w:rsidR="00F11158" w:rsidRPr="00035540" w:rsidRDefault="00F11158" w:rsidP="00CA660A">
      <w:pPr>
        <w:rPr>
          <w:rFonts w:ascii="Arial" w:hAnsi="Arial" w:cs="Arial"/>
          <w:b/>
          <w:color w:val="C00000"/>
          <w:sz w:val="28"/>
          <w:szCs w:val="28"/>
          <w:lang w:val="de-DE"/>
        </w:rPr>
      </w:pPr>
      <w:r w:rsidRPr="00035540">
        <w:rPr>
          <w:rFonts w:ascii="Arial" w:hAnsi="Arial" w:cs="Arial"/>
          <w:b/>
          <w:color w:val="C00000"/>
          <w:sz w:val="28"/>
          <w:szCs w:val="28"/>
          <w:lang w:val="de-DE"/>
        </w:rPr>
        <w:t>____________________</w:t>
      </w:r>
    </w:p>
    <w:p w14:paraId="4400E30D" w14:textId="3ACC1C33" w:rsidR="00F11158" w:rsidRPr="00035540" w:rsidRDefault="003E7DEA" w:rsidP="00CA660A">
      <w:pPr>
        <w:rPr>
          <w:rFonts w:ascii="Arial" w:hAnsi="Arial" w:cs="Arial"/>
          <w:b/>
          <w:sz w:val="20"/>
          <w:szCs w:val="20"/>
          <w:lang w:val="de-DE"/>
        </w:rPr>
      </w:pPr>
      <w:r w:rsidRPr="00035540">
        <w:rPr>
          <w:rFonts w:ascii="Arial" w:hAnsi="Arial" w:cs="Arial"/>
          <w:b/>
          <w:sz w:val="20"/>
          <w:szCs w:val="20"/>
          <w:lang w:val="de-DE"/>
        </w:rPr>
        <w:t>Über</w:t>
      </w:r>
      <w:r w:rsidR="00F11158" w:rsidRPr="00035540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035540">
        <w:rPr>
          <w:rFonts w:ascii="Arial" w:hAnsi="Arial" w:cs="Arial"/>
          <w:b/>
          <w:sz w:val="20"/>
          <w:szCs w:val="20"/>
          <w:lang w:val="de-DE"/>
        </w:rPr>
        <w:t>uns</w:t>
      </w:r>
    </w:p>
    <w:p w14:paraId="2BDE62D9" w14:textId="79EE7A10" w:rsidR="00785DB0" w:rsidRDefault="001A1E37" w:rsidP="00CA660A">
      <w:pPr>
        <w:rPr>
          <w:rFonts w:ascii="Arial" w:hAnsi="Arial" w:cs="Arial"/>
          <w:sz w:val="21"/>
          <w:szCs w:val="21"/>
          <w:lang w:val="de-DE"/>
        </w:rPr>
      </w:pPr>
      <w:r w:rsidRPr="00035540">
        <w:rPr>
          <w:rFonts w:ascii="Arial" w:hAnsi="Arial" w:cs="Arial"/>
          <w:sz w:val="21"/>
          <w:szCs w:val="21"/>
          <w:lang w:val="de-DE"/>
        </w:rPr>
        <w:t>Hamamatsu Photonics ist ein führender Anbieter modernster Photonik-Technologie und -</w:t>
      </w:r>
      <w:r w:rsidR="000F3664">
        <w:rPr>
          <w:rFonts w:ascii="Arial" w:hAnsi="Arial" w:cs="Arial"/>
          <w:sz w:val="21"/>
          <w:szCs w:val="21"/>
          <w:lang w:val="de-DE"/>
        </w:rPr>
        <w:t>P</w:t>
      </w:r>
      <w:r w:rsidRPr="00035540">
        <w:rPr>
          <w:rFonts w:ascii="Arial" w:hAnsi="Arial" w:cs="Arial"/>
          <w:sz w:val="21"/>
          <w:szCs w:val="21"/>
          <w:lang w:val="de-DE"/>
        </w:rPr>
        <w:t xml:space="preserve">rodukte. Mit 70 Jahren Erfahrung bietet das Unternehmen innovative Lösungen für Kunden aus den unterschiedlichsten Branchen, darunter Medizin, wissenschaftliche Forschung, Industrie und Telekommunikation. Hamamatsu bietet eine umfassende Produktpalette, </w:t>
      </w:r>
      <w:r w:rsidR="00F7317B">
        <w:rPr>
          <w:rFonts w:ascii="Arial" w:hAnsi="Arial" w:cs="Arial"/>
          <w:sz w:val="21"/>
          <w:szCs w:val="21"/>
          <w:lang w:val="de-DE"/>
        </w:rPr>
        <w:t>darunter</w:t>
      </w:r>
      <w:r w:rsidRPr="00035540">
        <w:rPr>
          <w:rFonts w:ascii="Arial" w:hAnsi="Arial" w:cs="Arial"/>
          <w:sz w:val="21"/>
          <w:szCs w:val="21"/>
          <w:lang w:val="de-DE"/>
        </w:rPr>
        <w:t xml:space="preserve"> Bildsensoren, Lichtquellen und optische Systeme, die auf die individuellen Bedürfnisse der Kunden zugeschnitten sind.</w:t>
      </w:r>
    </w:p>
    <w:p w14:paraId="0D0DA63A" w14:textId="7A905FAC" w:rsidR="00F11158" w:rsidRPr="00035540" w:rsidRDefault="001F0249" w:rsidP="00CA660A">
      <w:pPr>
        <w:rPr>
          <w:rFonts w:ascii="Arial" w:hAnsi="Arial" w:cs="Arial"/>
          <w:sz w:val="20"/>
          <w:szCs w:val="20"/>
          <w:lang w:val="de-DE"/>
        </w:rPr>
      </w:pPr>
      <w:hyperlink r:id="rId19" w:history="1">
        <w:r w:rsidRPr="00035540">
          <w:rPr>
            <w:rStyle w:val="Hyperlink"/>
            <w:rFonts w:ascii="Arial" w:hAnsi="Arial" w:cs="Arial"/>
            <w:sz w:val="20"/>
            <w:szCs w:val="20"/>
            <w:lang w:val="de-DE"/>
          </w:rPr>
          <w:t>www.hamamatsu.com</w:t>
        </w:r>
      </w:hyperlink>
    </w:p>
    <w:p w14:paraId="5FAEB5D7" w14:textId="76555287" w:rsidR="00F11158" w:rsidRPr="00035540" w:rsidRDefault="00F11158" w:rsidP="00F11158">
      <w:pPr>
        <w:rPr>
          <w:rFonts w:ascii="Arial" w:hAnsi="Arial" w:cs="Arial"/>
          <w:color w:val="C00000"/>
          <w:sz w:val="16"/>
          <w:szCs w:val="16"/>
          <w:lang w:val="de-DE"/>
        </w:rPr>
      </w:pPr>
      <w:r w:rsidRPr="00035540">
        <w:rPr>
          <w:rFonts w:ascii="Arial" w:hAnsi="Arial" w:cs="Arial"/>
          <w:b/>
          <w:color w:val="C00000"/>
          <w:sz w:val="16"/>
          <w:szCs w:val="16"/>
          <w:lang w:val="de-DE"/>
        </w:rPr>
        <w:t>_____________________________________________________________________________________________________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5"/>
        <w:gridCol w:w="1227"/>
      </w:tblGrid>
      <w:tr w:rsidR="0073364A" w:rsidRPr="00035540" w14:paraId="7A95E141" w14:textId="77777777" w:rsidTr="0073364A">
        <w:tc>
          <w:tcPr>
            <w:tcW w:w="7933" w:type="dxa"/>
          </w:tcPr>
          <w:p w14:paraId="4C82F0D7" w14:textId="4C56C931" w:rsidR="0073364A" w:rsidRPr="00035540" w:rsidRDefault="00EF3219" w:rsidP="00A45142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35540">
              <w:rPr>
                <w:rFonts w:ascii="Arial" w:hAnsi="Arial" w:cs="Arial"/>
                <w:b/>
                <w:sz w:val="18"/>
                <w:szCs w:val="18"/>
                <w:lang w:val="de-DE"/>
              </w:rPr>
              <w:t>Keywords</w:t>
            </w:r>
            <w:r w:rsidR="00277939" w:rsidRPr="00035540">
              <w:rPr>
                <w:rFonts w:ascii="Arial" w:hAnsi="Arial" w:cs="Arial"/>
                <w:b/>
                <w:sz w:val="18"/>
                <w:szCs w:val="18"/>
                <w:lang w:val="de-DE"/>
              </w:rPr>
              <w:t>:</w:t>
            </w:r>
            <w:r w:rsidR="00364FB7" w:rsidRPr="00035540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A4440F" w:rsidRPr="00035540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369B7" w:rsidRPr="00C369B7">
              <w:rPr>
                <w:rFonts w:ascii="Arial" w:hAnsi="Arial" w:cs="Arial"/>
                <w:sz w:val="18"/>
                <w:szCs w:val="18"/>
                <w:lang w:val="de-DE"/>
              </w:rPr>
              <w:t>Infrarot-Bildgebung, InGaAs-Sensoren, hoher Dynamikbereich, niedriger Dunkelstrom, industrielle IR-Anwendungen, Agri-Photonik, Spektroskopie, Kunststoffsortierung</w:t>
            </w:r>
          </w:p>
        </w:tc>
        <w:tc>
          <w:tcPr>
            <w:tcW w:w="1129" w:type="dxa"/>
          </w:tcPr>
          <w:p w14:paraId="565E4BFC" w14:textId="03573299" w:rsidR="0073364A" w:rsidRPr="00035540" w:rsidRDefault="00F51A41" w:rsidP="0073364A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hyperlink r:id="rId20" w:history="1">
              <w:r w:rsidRPr="00035540">
                <w:rPr>
                  <w:rStyle w:val="Hyperlink"/>
                  <w:rFonts w:ascii="Arial" w:hAnsi="Arial" w:cs="Arial"/>
                  <w:color w:val="C00000"/>
                  <w:sz w:val="18"/>
                  <w:szCs w:val="18"/>
                  <w:lang w:val="de-DE"/>
                </w:rPr>
                <w:t>Kontaktieren Sie uns</w:t>
              </w:r>
            </w:hyperlink>
          </w:p>
        </w:tc>
      </w:tr>
      <w:tr w:rsidR="0073364A" w:rsidRPr="00035540" w14:paraId="6F441E95" w14:textId="77777777" w:rsidTr="0073364A">
        <w:tc>
          <w:tcPr>
            <w:tcW w:w="7933" w:type="dxa"/>
          </w:tcPr>
          <w:p w14:paraId="5026F569" w14:textId="0B81FBC2" w:rsidR="00416A53" w:rsidRPr="00035540" w:rsidRDefault="00416A53" w:rsidP="00416A53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3554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Märkte: </w:t>
            </w:r>
            <w:r w:rsidR="00C369B7" w:rsidRPr="00C369B7">
              <w:rPr>
                <w:rFonts w:ascii="Arial" w:hAnsi="Arial" w:cs="Arial"/>
                <w:sz w:val="18"/>
                <w:szCs w:val="18"/>
                <w:lang w:val="de-DE"/>
              </w:rPr>
              <w:t>Photonik, Industrie, Landwirtschaft, Abfallwirtschaft</w:t>
            </w:r>
          </w:p>
          <w:p w14:paraId="62EF6B3B" w14:textId="01A195CA" w:rsidR="0073364A" w:rsidRPr="00035540" w:rsidRDefault="0073364A" w:rsidP="00EF3219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29" w:type="dxa"/>
          </w:tcPr>
          <w:p w14:paraId="15F19093" w14:textId="77777777" w:rsidR="0073364A" w:rsidRPr="00035540" w:rsidRDefault="0073364A" w:rsidP="0073364A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</w:tbl>
    <w:p w14:paraId="30C2F493" w14:textId="452D4938" w:rsidR="00232607" w:rsidRDefault="00F11158" w:rsidP="000044EE">
      <w:pPr>
        <w:rPr>
          <w:rFonts w:ascii="Arial" w:hAnsi="Arial" w:cs="Arial"/>
          <w:b/>
          <w:color w:val="C00000"/>
          <w:sz w:val="16"/>
          <w:szCs w:val="16"/>
          <w:lang w:val="de-DE"/>
        </w:rPr>
      </w:pPr>
      <w:r w:rsidRPr="00035540">
        <w:rPr>
          <w:rFonts w:ascii="Arial" w:hAnsi="Arial" w:cs="Arial"/>
          <w:b/>
          <w:color w:val="C00000"/>
          <w:sz w:val="16"/>
          <w:szCs w:val="16"/>
          <w:lang w:val="de-DE"/>
        </w:rPr>
        <w:t>_____________________________________________________________________________________________________</w:t>
      </w:r>
    </w:p>
    <w:p w14:paraId="2942B8B4" w14:textId="77777777" w:rsidR="00C5113C" w:rsidRPr="00561C52" w:rsidRDefault="00C5113C" w:rsidP="00C5113C">
      <w:pPr>
        <w:spacing w:after="0" w:line="280" w:lineRule="atLeast"/>
        <w:rPr>
          <w:rFonts w:ascii="Arial" w:eastAsia="Times New Roman" w:hAnsi="Arial" w:cs="Arial"/>
          <w:b/>
          <w:i/>
          <w:sz w:val="20"/>
          <w:szCs w:val="20"/>
          <w:u w:val="single"/>
          <w:lang w:val="de-DE" w:eastAsia="de-DE"/>
        </w:rPr>
      </w:pPr>
      <w:r>
        <w:rPr>
          <w:rFonts w:ascii="Arial" w:eastAsia="Times New Roman" w:hAnsi="Arial" w:cs="Arial"/>
          <w:b/>
          <w:i/>
          <w:sz w:val="20"/>
          <w:szCs w:val="20"/>
          <w:u w:val="single"/>
          <w:lang w:val="de-DE" w:eastAsia="de-DE"/>
        </w:rPr>
        <w:t>Pressekontakt</w:t>
      </w:r>
      <w:r w:rsidRPr="00561C52">
        <w:rPr>
          <w:rFonts w:ascii="Arial" w:eastAsia="Times New Roman" w:hAnsi="Arial" w:cs="Arial"/>
          <w:b/>
          <w:i/>
          <w:sz w:val="20"/>
          <w:szCs w:val="20"/>
          <w:u w:val="single"/>
          <w:lang w:val="de-DE" w:eastAsia="de-DE"/>
        </w:rPr>
        <w:t>:</w:t>
      </w:r>
    </w:p>
    <w:p w14:paraId="4FDD0EF6" w14:textId="0F8F4482" w:rsidR="00C5113C" w:rsidRDefault="00C5113C" w:rsidP="004B4D4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61C52">
        <w:rPr>
          <w:rFonts w:ascii="Arial" w:eastAsia="Times New Roman" w:hAnsi="Arial" w:cs="Arial"/>
          <w:sz w:val="20"/>
          <w:szCs w:val="20"/>
          <w:lang w:val="de-DE" w:eastAsia="de-DE"/>
        </w:rPr>
        <w:t>Hamamatsu Photonics Deutschland GmbH</w:t>
      </w:r>
      <w:r>
        <w:rPr>
          <w:rFonts w:ascii="Arial" w:eastAsia="Times New Roman" w:hAnsi="Arial" w:cs="Arial"/>
          <w:sz w:val="20"/>
          <w:szCs w:val="20"/>
          <w:lang w:val="de-DE" w:eastAsia="de-DE"/>
        </w:rPr>
        <w:t xml:space="preserve">, </w:t>
      </w:r>
      <w:r w:rsidRPr="00561C52">
        <w:rPr>
          <w:rFonts w:ascii="Arial" w:eastAsia="Times New Roman" w:hAnsi="Arial" w:cs="Arial"/>
          <w:sz w:val="20"/>
          <w:szCs w:val="20"/>
          <w:lang w:eastAsia="de-DE"/>
        </w:rPr>
        <w:t>Petra Genitheim</w:t>
      </w:r>
      <w:r>
        <w:rPr>
          <w:rFonts w:ascii="Arial" w:eastAsia="Times New Roman" w:hAnsi="Arial" w:cs="Arial"/>
          <w:sz w:val="20"/>
          <w:szCs w:val="20"/>
          <w:lang w:val="de-DE" w:eastAsia="de-DE"/>
        </w:rPr>
        <w:t xml:space="preserve">, </w:t>
      </w:r>
      <w:r w:rsidRPr="00561C52">
        <w:rPr>
          <w:rFonts w:ascii="Arial" w:eastAsia="Times New Roman" w:hAnsi="Arial" w:cs="Arial"/>
          <w:sz w:val="20"/>
          <w:szCs w:val="20"/>
          <w:lang w:val="de-DE" w:eastAsia="de-DE"/>
        </w:rPr>
        <w:t>Email:</w:t>
      </w:r>
      <w:r>
        <w:rPr>
          <w:rFonts w:ascii="Arial" w:eastAsia="Times New Roman" w:hAnsi="Arial" w:cs="Arial"/>
          <w:sz w:val="20"/>
          <w:szCs w:val="20"/>
          <w:lang w:val="de-DE" w:eastAsia="de-DE"/>
        </w:rPr>
        <w:t xml:space="preserve"> </w:t>
      </w:r>
      <w:hyperlink r:id="rId21" w:history="1">
        <w:r w:rsidRPr="00B842F8">
          <w:rPr>
            <w:rStyle w:val="Hyperlink"/>
            <w:rFonts w:ascii="Arial" w:hAnsi="Arial" w:cs="Arial"/>
            <w:sz w:val="20"/>
            <w:szCs w:val="20"/>
          </w:rPr>
          <w:t>presse@hamamatsu.de</w:t>
        </w:r>
      </w:hyperlink>
      <w:r w:rsidRPr="00561C52">
        <w:rPr>
          <w:rFonts w:ascii="Arial" w:hAnsi="Arial" w:cs="Arial"/>
          <w:sz w:val="20"/>
          <w:szCs w:val="20"/>
        </w:rPr>
        <w:t xml:space="preserve"> </w:t>
      </w:r>
    </w:p>
    <w:p w14:paraId="40B46B7C" w14:textId="77777777" w:rsidR="00220D17" w:rsidRDefault="00220D17" w:rsidP="004B4D47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38F666A" w14:textId="5AEF2813" w:rsidR="00220D17" w:rsidRPr="004B4D47" w:rsidRDefault="00220D17" w:rsidP="004B4D47">
      <w:pPr>
        <w:spacing w:after="0" w:line="280" w:lineRule="atLeast"/>
        <w:rPr>
          <w:rFonts w:ascii="Arial" w:eastAsia="Times New Roman" w:hAnsi="Arial" w:cs="Arial"/>
          <w:sz w:val="20"/>
          <w:szCs w:val="20"/>
          <w:lang w:val="de-DE" w:eastAsia="de-DE"/>
        </w:rPr>
      </w:pPr>
    </w:p>
    <w:sectPr w:rsidR="00220D17" w:rsidRPr="004B4D47" w:rsidSect="00A2769D">
      <w:headerReference w:type="default" r:id="rId22"/>
      <w:footerReference w:type="default" r:id="rId23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7FA5" w14:textId="77777777" w:rsidR="00E1663C" w:rsidRDefault="00E1663C" w:rsidP="0081497B">
      <w:pPr>
        <w:spacing w:after="0" w:line="240" w:lineRule="auto"/>
      </w:pPr>
      <w:r>
        <w:separator/>
      </w:r>
    </w:p>
  </w:endnote>
  <w:endnote w:type="continuationSeparator" w:id="0">
    <w:p w14:paraId="2ED14DD5" w14:textId="77777777" w:rsidR="00E1663C" w:rsidRDefault="00E1663C" w:rsidP="0081497B">
      <w:pPr>
        <w:spacing w:after="0" w:line="240" w:lineRule="auto"/>
      </w:pPr>
      <w:r>
        <w:continuationSeparator/>
      </w:r>
    </w:p>
  </w:endnote>
  <w:endnote w:type="continuationNotice" w:id="1">
    <w:p w14:paraId="5B9432B4" w14:textId="77777777" w:rsidR="00E1663C" w:rsidRDefault="00E166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2" w:type="pct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39"/>
    </w:tblGrid>
    <w:tr w:rsidR="00297634" w:rsidRPr="0073364A" w14:paraId="51AB3558" w14:textId="77777777" w:rsidTr="00297634">
      <w:tc>
        <w:tcPr>
          <w:tcW w:w="9039" w:type="dxa"/>
          <w:vAlign w:val="center"/>
        </w:tcPr>
        <w:p w14:paraId="59D6637C" w14:textId="77777777" w:rsidR="00297634" w:rsidRDefault="00297634" w:rsidP="00297634">
          <w:pPr>
            <w:rPr>
              <w:rFonts w:ascii="Arial" w:hAnsi="Arial" w:cs="Arial"/>
              <w:b/>
              <w:color w:val="C00000"/>
              <w:sz w:val="16"/>
              <w:szCs w:val="16"/>
              <w:lang w:val="en-US"/>
            </w:rPr>
          </w:pPr>
          <w:r w:rsidRPr="00297634">
            <w:rPr>
              <w:rFonts w:ascii="Arial" w:hAnsi="Arial" w:cs="Arial"/>
              <w:b/>
              <w:color w:val="C00000"/>
              <w:sz w:val="16"/>
              <w:szCs w:val="16"/>
              <w:lang w:val="en-US"/>
            </w:rPr>
            <w:t>___________________________________________________________________________________</w:t>
          </w:r>
          <w:r>
            <w:rPr>
              <w:rFonts w:ascii="Arial" w:hAnsi="Arial" w:cs="Arial"/>
              <w:b/>
              <w:color w:val="C00000"/>
              <w:sz w:val="16"/>
              <w:szCs w:val="16"/>
              <w:lang w:val="en-US"/>
            </w:rPr>
            <w:t>_______________</w:t>
          </w:r>
        </w:p>
        <w:p w14:paraId="10B382BD" w14:textId="658DC7E0" w:rsidR="00297634" w:rsidRPr="000C7E8E" w:rsidRDefault="00116624" w:rsidP="000C7E8E">
          <w:pPr>
            <w:pStyle w:val="Footer"/>
            <w:jc w:val="right"/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  <w:lang w:val="en-US"/>
            </w:rPr>
          </w:pPr>
          <w:hyperlink r:id="rId1" w:history="1">
            <w:r w:rsidRPr="00B842F8">
              <w:rPr>
                <w:rStyle w:val="Hyperlink"/>
                <w:rFonts w:ascii="Arial" w:hAnsi="Arial" w:cs="Arial"/>
                <w:sz w:val="18"/>
                <w:szCs w:val="18"/>
                <w:lang w:val="en-US"/>
              </w:rPr>
              <w:t>presse@hamamatsu.de</w:t>
            </w:r>
          </w:hyperlink>
          <w:r w:rsidR="00F11158" w:rsidRPr="000C7E8E">
            <w:rPr>
              <w:rFonts w:ascii="Arial" w:hAnsi="Arial" w:cs="Arial"/>
              <w:color w:val="BFBFBF" w:themeColor="background1" w:themeShade="BF"/>
              <w:sz w:val="18"/>
              <w:szCs w:val="18"/>
              <w:lang w:val="en-US"/>
            </w:rPr>
            <w:t xml:space="preserve">                                                                                                                                     </w:t>
          </w:r>
          <w:r w:rsidR="00F11158" w:rsidRPr="000C7E8E">
            <w:rPr>
              <w:rFonts w:ascii="Arial" w:hAnsi="Arial" w:cs="Arial"/>
              <w:caps/>
              <w:color w:val="BFBFBF" w:themeColor="background1" w:themeShade="BF"/>
              <w:sz w:val="18"/>
              <w:szCs w:val="18"/>
              <w:lang w:val="en-US"/>
            </w:rPr>
            <w:t xml:space="preserve"> </w:t>
          </w:r>
          <w:r w:rsidR="0073364A" w:rsidRPr="000C7E8E">
            <w:rPr>
              <w:rFonts w:ascii="Arial" w:hAnsi="Arial" w:cs="Arial"/>
              <w:caps/>
              <w:color w:val="BFBFBF" w:themeColor="background1" w:themeShade="BF"/>
              <w:sz w:val="18"/>
              <w:szCs w:val="18"/>
              <w:lang w:val="en-US"/>
            </w:rPr>
            <w:t>P</w:t>
          </w:r>
          <w:r w:rsidR="000C7E8E" w:rsidRPr="000C7E8E">
            <w:rPr>
              <w:rFonts w:ascii="Arial" w:hAnsi="Arial" w:cs="Arial"/>
              <w:color w:val="BFBFBF" w:themeColor="background1" w:themeShade="BF"/>
              <w:sz w:val="18"/>
              <w:szCs w:val="18"/>
            </w:rPr>
            <w:t>age</w:t>
          </w:r>
          <w:r w:rsidR="0073364A" w:rsidRPr="000C7E8E">
            <w:rPr>
              <w:rFonts w:ascii="Arial" w:hAnsi="Arial" w:cs="Arial"/>
              <w:caps/>
              <w:color w:val="BFBFBF" w:themeColor="background1" w:themeShade="BF"/>
              <w:sz w:val="18"/>
              <w:szCs w:val="18"/>
              <w:lang w:val="en-US"/>
            </w:rPr>
            <w:t xml:space="preserve"> </w: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begin"/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  <w:lang w:val="en-US"/>
            </w:rPr>
            <w:instrText xml:space="preserve"> PAGE  \* Arabic  \* MERGEFORMAT </w:instrTex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separate"/>
          </w:r>
          <w:r w:rsidR="00FF044A">
            <w:rPr>
              <w:rFonts w:ascii="Arial" w:hAnsi="Arial" w:cs="Arial"/>
              <w:bCs/>
              <w:caps/>
              <w:noProof/>
              <w:color w:val="BFBFBF" w:themeColor="background1" w:themeShade="BF"/>
              <w:sz w:val="18"/>
              <w:szCs w:val="18"/>
              <w:lang w:val="en-US"/>
            </w:rPr>
            <w:t>1</w: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end"/>
          </w:r>
          <w:r w:rsidR="000C7E8E" w:rsidRPr="000C7E8E">
            <w:rPr>
              <w:rFonts w:ascii="Arial" w:hAnsi="Arial" w:cs="Arial"/>
              <w:caps/>
              <w:color w:val="BFBFBF" w:themeColor="background1" w:themeShade="BF"/>
              <w:sz w:val="18"/>
              <w:szCs w:val="18"/>
              <w:lang w:val="en-US"/>
            </w:rPr>
            <w:t xml:space="preserve"> /</w:t>
          </w:r>
          <w:r w:rsidR="0073364A" w:rsidRPr="000C7E8E">
            <w:rPr>
              <w:rFonts w:ascii="Arial" w:hAnsi="Arial" w:cs="Arial"/>
              <w:caps/>
              <w:color w:val="BFBFBF" w:themeColor="background1" w:themeShade="BF"/>
              <w:sz w:val="18"/>
              <w:szCs w:val="18"/>
              <w:lang w:val="en-US"/>
            </w:rPr>
            <w:t xml:space="preserve"> </w: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begin"/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  <w:lang w:val="en-US"/>
            </w:rPr>
            <w:instrText xml:space="preserve"> NUMPAGES  \* Arabic  \* MERGEFORMAT </w:instrTex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separate"/>
          </w:r>
          <w:r w:rsidR="00FF044A">
            <w:rPr>
              <w:rFonts w:ascii="Arial" w:hAnsi="Arial" w:cs="Arial"/>
              <w:bCs/>
              <w:caps/>
              <w:noProof/>
              <w:color w:val="BFBFBF" w:themeColor="background1" w:themeShade="BF"/>
              <w:sz w:val="18"/>
              <w:szCs w:val="18"/>
              <w:lang w:val="en-US"/>
            </w:rPr>
            <w:t>1</w:t>
          </w:r>
          <w:r w:rsidR="0073364A" w:rsidRPr="000C7E8E">
            <w:rPr>
              <w:rFonts w:ascii="Arial" w:hAnsi="Arial" w:cs="Arial"/>
              <w:bCs/>
              <w:caps/>
              <w:color w:val="BFBFBF" w:themeColor="background1" w:themeShade="BF"/>
              <w:sz w:val="18"/>
              <w:szCs w:val="18"/>
            </w:rPr>
            <w:fldChar w:fldCharType="end"/>
          </w:r>
        </w:p>
      </w:tc>
    </w:tr>
  </w:tbl>
  <w:p w14:paraId="302A6303" w14:textId="77777777" w:rsidR="006103A5" w:rsidRPr="0073364A" w:rsidRDefault="006103A5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6562" w14:textId="77777777" w:rsidR="00E1663C" w:rsidRDefault="00E1663C" w:rsidP="0081497B">
      <w:pPr>
        <w:spacing w:after="0" w:line="240" w:lineRule="auto"/>
      </w:pPr>
      <w:r>
        <w:separator/>
      </w:r>
    </w:p>
  </w:footnote>
  <w:footnote w:type="continuationSeparator" w:id="0">
    <w:p w14:paraId="6643C22B" w14:textId="77777777" w:rsidR="00E1663C" w:rsidRDefault="00E1663C" w:rsidP="0081497B">
      <w:pPr>
        <w:spacing w:after="0" w:line="240" w:lineRule="auto"/>
      </w:pPr>
      <w:r>
        <w:continuationSeparator/>
      </w:r>
    </w:p>
  </w:footnote>
  <w:footnote w:type="continuationNotice" w:id="1">
    <w:p w14:paraId="5F0EC1C2" w14:textId="77777777" w:rsidR="00E1663C" w:rsidRDefault="00E166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EBB3" w14:textId="269892AF" w:rsidR="0081497B" w:rsidRDefault="003A4692" w:rsidP="009D5964">
    <w:pPr>
      <w:pStyle w:val="Header"/>
      <w:jc w:val="both"/>
    </w:pPr>
    <w:r>
      <w:rPr>
        <w:noProof/>
        <w:lang w:eastAsia="fr-FR"/>
      </w:rPr>
      <w:drawing>
        <wp:inline distT="0" distB="0" distL="0" distR="0" wp14:anchorId="46401805" wp14:editId="23E6467E">
          <wp:extent cx="1944841" cy="283153"/>
          <wp:effectExtent l="0" t="0" r="0" b="3175"/>
          <wp:docPr id="7" name="Picture 7" descr="C:\Users\fbraunfr\AppData\Local\Microsoft\Windows\INetCache\Content.Word\Press release mention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braunfr\AppData\Local\Microsoft\Windows\INetCache\Content.Word\Press release mention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283" cy="315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5964">
      <w:t xml:space="preserve">                                                                 </w:t>
    </w:r>
    <w:r w:rsidR="0081497B">
      <w:rPr>
        <w:noProof/>
        <w:lang w:eastAsia="fr-FR"/>
      </w:rPr>
      <w:drawing>
        <wp:inline distT="0" distB="0" distL="0" distR="0" wp14:anchorId="79F41182" wp14:editId="23509B18">
          <wp:extent cx="1845640" cy="269214"/>
          <wp:effectExtent l="0" t="0" r="254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Hamamatsu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547" cy="319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723FA" w14:textId="77777777" w:rsidR="0081497B" w:rsidRDefault="00814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917"/>
    <w:multiLevelType w:val="hybridMultilevel"/>
    <w:tmpl w:val="04045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07CB"/>
    <w:multiLevelType w:val="hybridMultilevel"/>
    <w:tmpl w:val="5C3C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36DA"/>
    <w:multiLevelType w:val="multilevel"/>
    <w:tmpl w:val="F94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E3BEA"/>
    <w:multiLevelType w:val="hybridMultilevel"/>
    <w:tmpl w:val="77A6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372C3"/>
    <w:multiLevelType w:val="hybridMultilevel"/>
    <w:tmpl w:val="C40C7444"/>
    <w:lvl w:ilvl="0" w:tplc="4A68D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40D4"/>
    <w:multiLevelType w:val="hybridMultilevel"/>
    <w:tmpl w:val="8C96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55037"/>
    <w:multiLevelType w:val="hybridMultilevel"/>
    <w:tmpl w:val="238C3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206AA"/>
    <w:multiLevelType w:val="hybridMultilevel"/>
    <w:tmpl w:val="9ACAD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C77E3A"/>
    <w:multiLevelType w:val="hybridMultilevel"/>
    <w:tmpl w:val="7D26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E23D8"/>
    <w:multiLevelType w:val="multilevel"/>
    <w:tmpl w:val="7AAC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E6D2F"/>
    <w:multiLevelType w:val="hybridMultilevel"/>
    <w:tmpl w:val="4634A734"/>
    <w:lvl w:ilvl="0" w:tplc="91502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30FCB"/>
    <w:multiLevelType w:val="multilevel"/>
    <w:tmpl w:val="FDFA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2D0312"/>
    <w:multiLevelType w:val="hybridMultilevel"/>
    <w:tmpl w:val="F5C07B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84708"/>
    <w:multiLevelType w:val="multilevel"/>
    <w:tmpl w:val="93DA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6A5331"/>
    <w:multiLevelType w:val="multilevel"/>
    <w:tmpl w:val="AA90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5165">
    <w:abstractNumId w:val="0"/>
  </w:num>
  <w:num w:numId="2" w16cid:durableId="1819028738">
    <w:abstractNumId w:val="5"/>
  </w:num>
  <w:num w:numId="3" w16cid:durableId="79648103">
    <w:abstractNumId w:val="8"/>
  </w:num>
  <w:num w:numId="4" w16cid:durableId="155608851">
    <w:abstractNumId w:val="3"/>
  </w:num>
  <w:num w:numId="5" w16cid:durableId="1639728310">
    <w:abstractNumId w:val="6"/>
  </w:num>
  <w:num w:numId="6" w16cid:durableId="1673099884">
    <w:abstractNumId w:val="7"/>
  </w:num>
  <w:num w:numId="7" w16cid:durableId="1399982242">
    <w:abstractNumId w:val="12"/>
  </w:num>
  <w:num w:numId="8" w16cid:durableId="581530499">
    <w:abstractNumId w:val="10"/>
  </w:num>
  <w:num w:numId="9" w16cid:durableId="532811207">
    <w:abstractNumId w:val="14"/>
  </w:num>
  <w:num w:numId="10" w16cid:durableId="1801338834">
    <w:abstractNumId w:val="1"/>
  </w:num>
  <w:num w:numId="11" w16cid:durableId="1994292646">
    <w:abstractNumId w:val="4"/>
  </w:num>
  <w:num w:numId="12" w16cid:durableId="531503144">
    <w:abstractNumId w:val="11"/>
  </w:num>
  <w:num w:numId="13" w16cid:durableId="43216754">
    <w:abstractNumId w:val="13"/>
  </w:num>
  <w:num w:numId="14" w16cid:durableId="2048145077">
    <w:abstractNumId w:val="2"/>
  </w:num>
  <w:num w:numId="15" w16cid:durableId="1069770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9D"/>
    <w:rsid w:val="00001CB8"/>
    <w:rsid w:val="000040D4"/>
    <w:rsid w:val="000044EE"/>
    <w:rsid w:val="00006C18"/>
    <w:rsid w:val="00017210"/>
    <w:rsid w:val="00017F61"/>
    <w:rsid w:val="000204AB"/>
    <w:rsid w:val="000268A9"/>
    <w:rsid w:val="000336F6"/>
    <w:rsid w:val="00035540"/>
    <w:rsid w:val="00042B31"/>
    <w:rsid w:val="00042DFC"/>
    <w:rsid w:val="00046195"/>
    <w:rsid w:val="00053279"/>
    <w:rsid w:val="00070497"/>
    <w:rsid w:val="000720B3"/>
    <w:rsid w:val="000816BC"/>
    <w:rsid w:val="00081B5C"/>
    <w:rsid w:val="00093F82"/>
    <w:rsid w:val="00097DB8"/>
    <w:rsid w:val="000B1583"/>
    <w:rsid w:val="000B5E5B"/>
    <w:rsid w:val="000C14EE"/>
    <w:rsid w:val="000C3E90"/>
    <w:rsid w:val="000C51AD"/>
    <w:rsid w:val="000C7E8E"/>
    <w:rsid w:val="000D1F34"/>
    <w:rsid w:val="000D2D99"/>
    <w:rsid w:val="000D4580"/>
    <w:rsid w:val="000D718E"/>
    <w:rsid w:val="000D73F4"/>
    <w:rsid w:val="000E0076"/>
    <w:rsid w:val="000F1CC9"/>
    <w:rsid w:val="000F3664"/>
    <w:rsid w:val="0010217F"/>
    <w:rsid w:val="00102B12"/>
    <w:rsid w:val="001137EF"/>
    <w:rsid w:val="00116624"/>
    <w:rsid w:val="00116EEC"/>
    <w:rsid w:val="00133C1C"/>
    <w:rsid w:val="001424BD"/>
    <w:rsid w:val="0014481A"/>
    <w:rsid w:val="00147215"/>
    <w:rsid w:val="00162F20"/>
    <w:rsid w:val="00166FC0"/>
    <w:rsid w:val="00166FF4"/>
    <w:rsid w:val="00173939"/>
    <w:rsid w:val="00177D1A"/>
    <w:rsid w:val="00183355"/>
    <w:rsid w:val="001A030A"/>
    <w:rsid w:val="001A1E37"/>
    <w:rsid w:val="001B0F46"/>
    <w:rsid w:val="001C4E94"/>
    <w:rsid w:val="001D4B33"/>
    <w:rsid w:val="001D6B95"/>
    <w:rsid w:val="001E0271"/>
    <w:rsid w:val="001E5A93"/>
    <w:rsid w:val="001E604E"/>
    <w:rsid w:val="001F0249"/>
    <w:rsid w:val="001F0D28"/>
    <w:rsid w:val="001F5BF8"/>
    <w:rsid w:val="00205C9E"/>
    <w:rsid w:val="00212B3E"/>
    <w:rsid w:val="00217CD1"/>
    <w:rsid w:val="00220D17"/>
    <w:rsid w:val="00232607"/>
    <w:rsid w:val="00235804"/>
    <w:rsid w:val="00243A0B"/>
    <w:rsid w:val="00245062"/>
    <w:rsid w:val="00257A5B"/>
    <w:rsid w:val="0026274D"/>
    <w:rsid w:val="00262E2F"/>
    <w:rsid w:val="002641D2"/>
    <w:rsid w:val="00265671"/>
    <w:rsid w:val="00270D49"/>
    <w:rsid w:val="00277939"/>
    <w:rsid w:val="002832D6"/>
    <w:rsid w:val="00285CB5"/>
    <w:rsid w:val="00297634"/>
    <w:rsid w:val="002A5F9E"/>
    <w:rsid w:val="002A66AC"/>
    <w:rsid w:val="002A68BF"/>
    <w:rsid w:val="002B4A23"/>
    <w:rsid w:val="002C3802"/>
    <w:rsid w:val="002C6B23"/>
    <w:rsid w:val="002D0075"/>
    <w:rsid w:val="002D4FC9"/>
    <w:rsid w:val="002E4DCE"/>
    <w:rsid w:val="002F529D"/>
    <w:rsid w:val="002F6B4A"/>
    <w:rsid w:val="002F7790"/>
    <w:rsid w:val="00307D10"/>
    <w:rsid w:val="00321B21"/>
    <w:rsid w:val="00322AD6"/>
    <w:rsid w:val="00327A45"/>
    <w:rsid w:val="00346BB4"/>
    <w:rsid w:val="00347FE1"/>
    <w:rsid w:val="00352F4B"/>
    <w:rsid w:val="003540E6"/>
    <w:rsid w:val="00354AAA"/>
    <w:rsid w:val="00355BF3"/>
    <w:rsid w:val="00364FB7"/>
    <w:rsid w:val="003705E4"/>
    <w:rsid w:val="00370DB7"/>
    <w:rsid w:val="00376E39"/>
    <w:rsid w:val="003861C6"/>
    <w:rsid w:val="00387B57"/>
    <w:rsid w:val="00397579"/>
    <w:rsid w:val="003A4692"/>
    <w:rsid w:val="003A5113"/>
    <w:rsid w:val="003A7205"/>
    <w:rsid w:val="003B6B79"/>
    <w:rsid w:val="003C314F"/>
    <w:rsid w:val="003C3197"/>
    <w:rsid w:val="003D415F"/>
    <w:rsid w:val="003D607F"/>
    <w:rsid w:val="003E3674"/>
    <w:rsid w:val="003E64FE"/>
    <w:rsid w:val="003E7C50"/>
    <w:rsid w:val="003E7DEA"/>
    <w:rsid w:val="003F01C9"/>
    <w:rsid w:val="003F278B"/>
    <w:rsid w:val="00404BEA"/>
    <w:rsid w:val="0041348A"/>
    <w:rsid w:val="00414487"/>
    <w:rsid w:val="00416A53"/>
    <w:rsid w:val="004245B8"/>
    <w:rsid w:val="00444022"/>
    <w:rsid w:val="00452A54"/>
    <w:rsid w:val="00453AEB"/>
    <w:rsid w:val="0046415B"/>
    <w:rsid w:val="00474338"/>
    <w:rsid w:val="0047598E"/>
    <w:rsid w:val="00497087"/>
    <w:rsid w:val="004A448B"/>
    <w:rsid w:val="004B47EF"/>
    <w:rsid w:val="004B4D47"/>
    <w:rsid w:val="004B5023"/>
    <w:rsid w:val="004B5345"/>
    <w:rsid w:val="004E5346"/>
    <w:rsid w:val="00522854"/>
    <w:rsid w:val="0053093D"/>
    <w:rsid w:val="00532BFA"/>
    <w:rsid w:val="005349F1"/>
    <w:rsid w:val="00541F63"/>
    <w:rsid w:val="0055035F"/>
    <w:rsid w:val="005609FE"/>
    <w:rsid w:val="00577D53"/>
    <w:rsid w:val="00586DE4"/>
    <w:rsid w:val="005A7A77"/>
    <w:rsid w:val="005B5CB1"/>
    <w:rsid w:val="005C18AD"/>
    <w:rsid w:val="005D098B"/>
    <w:rsid w:val="005E1789"/>
    <w:rsid w:val="005E402B"/>
    <w:rsid w:val="005E423A"/>
    <w:rsid w:val="005E5FBE"/>
    <w:rsid w:val="005F043B"/>
    <w:rsid w:val="005F0B8B"/>
    <w:rsid w:val="005F4FDB"/>
    <w:rsid w:val="005F533A"/>
    <w:rsid w:val="005F6394"/>
    <w:rsid w:val="00600B6A"/>
    <w:rsid w:val="00603E3A"/>
    <w:rsid w:val="006103A5"/>
    <w:rsid w:val="00613F50"/>
    <w:rsid w:val="00625DCA"/>
    <w:rsid w:val="006426F2"/>
    <w:rsid w:val="0064676B"/>
    <w:rsid w:val="006547DA"/>
    <w:rsid w:val="0066532C"/>
    <w:rsid w:val="006932F2"/>
    <w:rsid w:val="006A1795"/>
    <w:rsid w:val="006B3C5C"/>
    <w:rsid w:val="006C199E"/>
    <w:rsid w:val="006D21D3"/>
    <w:rsid w:val="006F0658"/>
    <w:rsid w:val="006F5BCF"/>
    <w:rsid w:val="00701080"/>
    <w:rsid w:val="00705F00"/>
    <w:rsid w:val="0070606F"/>
    <w:rsid w:val="00706381"/>
    <w:rsid w:val="00706CEF"/>
    <w:rsid w:val="0071181D"/>
    <w:rsid w:val="0071187B"/>
    <w:rsid w:val="00723031"/>
    <w:rsid w:val="00727B5D"/>
    <w:rsid w:val="007316CB"/>
    <w:rsid w:val="0073364A"/>
    <w:rsid w:val="00741853"/>
    <w:rsid w:val="007428C4"/>
    <w:rsid w:val="00742DDA"/>
    <w:rsid w:val="00744A3C"/>
    <w:rsid w:val="007714CA"/>
    <w:rsid w:val="00772033"/>
    <w:rsid w:val="00774B33"/>
    <w:rsid w:val="00775731"/>
    <w:rsid w:val="0077731F"/>
    <w:rsid w:val="00785DB0"/>
    <w:rsid w:val="007A1BB8"/>
    <w:rsid w:val="007A2129"/>
    <w:rsid w:val="007B2A9C"/>
    <w:rsid w:val="007D2862"/>
    <w:rsid w:val="007D7C45"/>
    <w:rsid w:val="007E20CA"/>
    <w:rsid w:val="007E6E3D"/>
    <w:rsid w:val="007F6304"/>
    <w:rsid w:val="0080016E"/>
    <w:rsid w:val="0081497B"/>
    <w:rsid w:val="00837BE3"/>
    <w:rsid w:val="00840FE7"/>
    <w:rsid w:val="0084358A"/>
    <w:rsid w:val="0084779B"/>
    <w:rsid w:val="008631DC"/>
    <w:rsid w:val="00867267"/>
    <w:rsid w:val="00874D30"/>
    <w:rsid w:val="00876EA7"/>
    <w:rsid w:val="008853F2"/>
    <w:rsid w:val="0088682B"/>
    <w:rsid w:val="008A6A89"/>
    <w:rsid w:val="008B08EC"/>
    <w:rsid w:val="008B6A0F"/>
    <w:rsid w:val="008C0475"/>
    <w:rsid w:val="008C3B66"/>
    <w:rsid w:val="008E0108"/>
    <w:rsid w:val="008E30CA"/>
    <w:rsid w:val="008F0563"/>
    <w:rsid w:val="008F0716"/>
    <w:rsid w:val="008F2E64"/>
    <w:rsid w:val="0090388B"/>
    <w:rsid w:val="00907279"/>
    <w:rsid w:val="009245A7"/>
    <w:rsid w:val="00926841"/>
    <w:rsid w:val="00935987"/>
    <w:rsid w:val="00936DE5"/>
    <w:rsid w:val="0094537F"/>
    <w:rsid w:val="00947CBC"/>
    <w:rsid w:val="0095344A"/>
    <w:rsid w:val="0096208F"/>
    <w:rsid w:val="009635E0"/>
    <w:rsid w:val="00965175"/>
    <w:rsid w:val="0096595F"/>
    <w:rsid w:val="0097092F"/>
    <w:rsid w:val="009711EF"/>
    <w:rsid w:val="00971F67"/>
    <w:rsid w:val="00973314"/>
    <w:rsid w:val="009900A0"/>
    <w:rsid w:val="00993098"/>
    <w:rsid w:val="00993C06"/>
    <w:rsid w:val="00995BE2"/>
    <w:rsid w:val="00997CE7"/>
    <w:rsid w:val="009A1CC8"/>
    <w:rsid w:val="009C5721"/>
    <w:rsid w:val="009D5964"/>
    <w:rsid w:val="00A04722"/>
    <w:rsid w:val="00A0783A"/>
    <w:rsid w:val="00A22E20"/>
    <w:rsid w:val="00A2755A"/>
    <w:rsid w:val="00A2769D"/>
    <w:rsid w:val="00A33B28"/>
    <w:rsid w:val="00A37526"/>
    <w:rsid w:val="00A423CA"/>
    <w:rsid w:val="00A4440F"/>
    <w:rsid w:val="00A45142"/>
    <w:rsid w:val="00A70A3F"/>
    <w:rsid w:val="00A76476"/>
    <w:rsid w:val="00A83716"/>
    <w:rsid w:val="00A84ABB"/>
    <w:rsid w:val="00A84E94"/>
    <w:rsid w:val="00A9402E"/>
    <w:rsid w:val="00A95A39"/>
    <w:rsid w:val="00AA0208"/>
    <w:rsid w:val="00AA3B5A"/>
    <w:rsid w:val="00AA56B7"/>
    <w:rsid w:val="00AA6B72"/>
    <w:rsid w:val="00AB008A"/>
    <w:rsid w:val="00AB03FE"/>
    <w:rsid w:val="00AB125B"/>
    <w:rsid w:val="00AB5D71"/>
    <w:rsid w:val="00AB76D7"/>
    <w:rsid w:val="00AC06AE"/>
    <w:rsid w:val="00AC429D"/>
    <w:rsid w:val="00AD5507"/>
    <w:rsid w:val="00AF01D2"/>
    <w:rsid w:val="00B06E7D"/>
    <w:rsid w:val="00B074D3"/>
    <w:rsid w:val="00B11555"/>
    <w:rsid w:val="00B11E8A"/>
    <w:rsid w:val="00B17B89"/>
    <w:rsid w:val="00B24080"/>
    <w:rsid w:val="00B2690E"/>
    <w:rsid w:val="00B30EDA"/>
    <w:rsid w:val="00B314AF"/>
    <w:rsid w:val="00B45220"/>
    <w:rsid w:val="00B536FD"/>
    <w:rsid w:val="00B5679F"/>
    <w:rsid w:val="00B700F0"/>
    <w:rsid w:val="00B72E4D"/>
    <w:rsid w:val="00B805A0"/>
    <w:rsid w:val="00B808BD"/>
    <w:rsid w:val="00B8277A"/>
    <w:rsid w:val="00B831B1"/>
    <w:rsid w:val="00BA6E89"/>
    <w:rsid w:val="00BA6FE0"/>
    <w:rsid w:val="00BA76A0"/>
    <w:rsid w:val="00BB44E6"/>
    <w:rsid w:val="00BC1DFA"/>
    <w:rsid w:val="00BC43A2"/>
    <w:rsid w:val="00BC7252"/>
    <w:rsid w:val="00BC7C0D"/>
    <w:rsid w:val="00BD00C7"/>
    <w:rsid w:val="00BD1A5B"/>
    <w:rsid w:val="00BD1D1F"/>
    <w:rsid w:val="00BD664E"/>
    <w:rsid w:val="00BE719E"/>
    <w:rsid w:val="00C2334B"/>
    <w:rsid w:val="00C24501"/>
    <w:rsid w:val="00C259E0"/>
    <w:rsid w:val="00C31616"/>
    <w:rsid w:val="00C369B7"/>
    <w:rsid w:val="00C3735E"/>
    <w:rsid w:val="00C402EF"/>
    <w:rsid w:val="00C41EB5"/>
    <w:rsid w:val="00C427BD"/>
    <w:rsid w:val="00C5113C"/>
    <w:rsid w:val="00C5151E"/>
    <w:rsid w:val="00C56228"/>
    <w:rsid w:val="00C569DB"/>
    <w:rsid w:val="00C57C0F"/>
    <w:rsid w:val="00C57E82"/>
    <w:rsid w:val="00C83ADE"/>
    <w:rsid w:val="00CA660A"/>
    <w:rsid w:val="00CB60C6"/>
    <w:rsid w:val="00CB6938"/>
    <w:rsid w:val="00CB78C2"/>
    <w:rsid w:val="00CC05A8"/>
    <w:rsid w:val="00CC4081"/>
    <w:rsid w:val="00CC5503"/>
    <w:rsid w:val="00CD44EC"/>
    <w:rsid w:val="00CE0D09"/>
    <w:rsid w:val="00CE53A8"/>
    <w:rsid w:val="00CF3F20"/>
    <w:rsid w:val="00D0095F"/>
    <w:rsid w:val="00D00DCD"/>
    <w:rsid w:val="00D07872"/>
    <w:rsid w:val="00D100DF"/>
    <w:rsid w:val="00D121ED"/>
    <w:rsid w:val="00D12C88"/>
    <w:rsid w:val="00D17230"/>
    <w:rsid w:val="00D23424"/>
    <w:rsid w:val="00D30C21"/>
    <w:rsid w:val="00D36437"/>
    <w:rsid w:val="00D37506"/>
    <w:rsid w:val="00D47ACD"/>
    <w:rsid w:val="00D52CC9"/>
    <w:rsid w:val="00D62E36"/>
    <w:rsid w:val="00D674B9"/>
    <w:rsid w:val="00D7775A"/>
    <w:rsid w:val="00D83705"/>
    <w:rsid w:val="00D8474B"/>
    <w:rsid w:val="00D969E9"/>
    <w:rsid w:val="00DB2551"/>
    <w:rsid w:val="00DB7DEC"/>
    <w:rsid w:val="00DC27E9"/>
    <w:rsid w:val="00DC48B3"/>
    <w:rsid w:val="00DC743B"/>
    <w:rsid w:val="00DD3071"/>
    <w:rsid w:val="00DD4615"/>
    <w:rsid w:val="00DE1F14"/>
    <w:rsid w:val="00DF1A3F"/>
    <w:rsid w:val="00DF7938"/>
    <w:rsid w:val="00E068D7"/>
    <w:rsid w:val="00E15D34"/>
    <w:rsid w:val="00E1663C"/>
    <w:rsid w:val="00E21CB2"/>
    <w:rsid w:val="00E248B3"/>
    <w:rsid w:val="00E41FDD"/>
    <w:rsid w:val="00E451A8"/>
    <w:rsid w:val="00E630D0"/>
    <w:rsid w:val="00E65312"/>
    <w:rsid w:val="00E657B3"/>
    <w:rsid w:val="00E72E06"/>
    <w:rsid w:val="00E7659C"/>
    <w:rsid w:val="00E83A07"/>
    <w:rsid w:val="00E8693B"/>
    <w:rsid w:val="00E92E60"/>
    <w:rsid w:val="00E95212"/>
    <w:rsid w:val="00E966C7"/>
    <w:rsid w:val="00EA5CA8"/>
    <w:rsid w:val="00EA7424"/>
    <w:rsid w:val="00EB0032"/>
    <w:rsid w:val="00EB05A9"/>
    <w:rsid w:val="00EB1D6E"/>
    <w:rsid w:val="00EB6807"/>
    <w:rsid w:val="00ED00C0"/>
    <w:rsid w:val="00ED1783"/>
    <w:rsid w:val="00ED49FC"/>
    <w:rsid w:val="00EE389E"/>
    <w:rsid w:val="00EE5E24"/>
    <w:rsid w:val="00EF0EB6"/>
    <w:rsid w:val="00EF11A2"/>
    <w:rsid w:val="00EF3219"/>
    <w:rsid w:val="00EF3C34"/>
    <w:rsid w:val="00EF6C45"/>
    <w:rsid w:val="00EF7CF5"/>
    <w:rsid w:val="00F07151"/>
    <w:rsid w:val="00F11158"/>
    <w:rsid w:val="00F12DED"/>
    <w:rsid w:val="00F21522"/>
    <w:rsid w:val="00F308F6"/>
    <w:rsid w:val="00F36E54"/>
    <w:rsid w:val="00F442D6"/>
    <w:rsid w:val="00F463CD"/>
    <w:rsid w:val="00F51A41"/>
    <w:rsid w:val="00F62106"/>
    <w:rsid w:val="00F673D8"/>
    <w:rsid w:val="00F7317B"/>
    <w:rsid w:val="00F736FA"/>
    <w:rsid w:val="00F8342A"/>
    <w:rsid w:val="00F8577E"/>
    <w:rsid w:val="00F865E5"/>
    <w:rsid w:val="00FA065B"/>
    <w:rsid w:val="00FA6E0B"/>
    <w:rsid w:val="00FB49EF"/>
    <w:rsid w:val="00FB7C1C"/>
    <w:rsid w:val="00FC55CC"/>
    <w:rsid w:val="00FD3D5A"/>
    <w:rsid w:val="00FE5772"/>
    <w:rsid w:val="00FE7C21"/>
    <w:rsid w:val="00FF044A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FA14093"/>
  <w15:chartTrackingRefBased/>
  <w15:docId w15:val="{6B57CFC8-50D6-472D-A2C5-5114DDEA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36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1E5A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7B8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4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97B"/>
  </w:style>
  <w:style w:type="paragraph" w:styleId="Footer">
    <w:name w:val="footer"/>
    <w:basedOn w:val="Normal"/>
    <w:link w:val="FooterChar"/>
    <w:uiPriority w:val="99"/>
    <w:unhideWhenUsed/>
    <w:rsid w:val="00814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97B"/>
  </w:style>
  <w:style w:type="table" w:styleId="TableGrid">
    <w:name w:val="Table Grid"/>
    <w:basedOn w:val="TableNormal"/>
    <w:uiPriority w:val="39"/>
    <w:rsid w:val="0073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1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F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F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31B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30ED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24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408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82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682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3E3674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styleId="Strong">
    <w:name w:val="Strong"/>
    <w:basedOn w:val="DefaultParagraphFont"/>
    <w:uiPriority w:val="22"/>
    <w:qFormat/>
    <w:rsid w:val="003E3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https://www.hamamatsu.com/eu/en/product/optical-sensors/image-sensor/ingaas-image-sensor/ingaas-area-image-sensor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resse@hamamatsu.d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hamamatsu-photonics-europe/" TargetMode="External"/><Relationship Id="rId17" Type="http://schemas.openxmlformats.org/officeDocument/2006/relationships/hyperlink" Target="https://www.hamamatsu.com/content/dam/hamamatsu-photonics/sites/documents/99_SALES_LIBRARY/ssd/g16561-0909t_etc_kmir1043e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0.jpg"/><Relationship Id="rId20" Type="http://schemas.openxmlformats.org/officeDocument/2006/relationships/hyperlink" Target="mailto:presse@hamamatsu.de?subject=Press%20relea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jpg"/><Relationship Id="rId23" Type="http://schemas.openxmlformats.org/officeDocument/2006/relationships/footer" Target="footer1.xml"/><Relationship Id="rId10" Type="http://schemas.openxmlformats.org/officeDocument/2006/relationships/hyperlink" Target="mailto:marcom@hamamatsu.eu?subject=Press%20Release%20Inquiry_C16511-01" TargetMode="External"/><Relationship Id="rId19" Type="http://schemas.openxmlformats.org/officeDocument/2006/relationships/hyperlink" Target="http://www.hamamatsu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hamamatsu.de?subject=Press%20release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hamamatsu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4c3751-4ee9-4738-a102-df4d3a58df1c">
      <Terms xmlns="http://schemas.microsoft.com/office/infopath/2007/PartnerControls"/>
    </lcf76f155ced4ddcb4097134ff3c332f>
    <TaxCatchAll xmlns="625a583e-6b59-4b3d-9e06-70c66ea6bc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0E70E322058489A54AF378F491E2C" ma:contentTypeVersion="14" ma:contentTypeDescription="Ein neues Dokument erstellen." ma:contentTypeScope="" ma:versionID="9af623cde0fa8012d80d73da3a72ff85">
  <xsd:schema xmlns:xsd="http://www.w3.org/2001/XMLSchema" xmlns:xs="http://www.w3.org/2001/XMLSchema" xmlns:p="http://schemas.microsoft.com/office/2006/metadata/properties" xmlns:ns2="824c3751-4ee9-4738-a102-df4d3a58df1c" xmlns:ns3="625a583e-6b59-4b3d-9e06-70c66ea6bc6b" targetNamespace="http://schemas.microsoft.com/office/2006/metadata/properties" ma:root="true" ma:fieldsID="8f2d72e747fbbf425eebb177aa5e136b" ns2:_="" ns3:_="">
    <xsd:import namespace="824c3751-4ee9-4738-a102-df4d3a58df1c"/>
    <xsd:import namespace="625a583e-6b59-4b3d-9e06-70c66ea6b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c3751-4ee9-4738-a102-df4d3a58d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ee27bfe3-9c08-4a54-828d-14594e5e67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a583e-6b59-4b3d-9e06-70c66ea6b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73cf1a9-e76e-4a4f-b23a-e7cf308bf578}" ma:internalName="TaxCatchAll" ma:showField="CatchAllData" ma:web="625a583e-6b59-4b3d-9e06-70c66ea6b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0D25B-EBB5-4C06-9A70-A9674D61511F}">
  <ds:schemaRefs>
    <ds:schemaRef ds:uri="http://schemas.microsoft.com/office/2006/metadata/properties"/>
    <ds:schemaRef ds:uri="http://schemas.microsoft.com/office/infopath/2007/PartnerControls"/>
    <ds:schemaRef ds:uri="824c3751-4ee9-4738-a102-df4d3a58df1c"/>
    <ds:schemaRef ds:uri="625a583e-6b59-4b3d-9e06-70c66ea6bc6b"/>
  </ds:schemaRefs>
</ds:datastoreItem>
</file>

<file path=customXml/itemProps2.xml><?xml version="1.0" encoding="utf-8"?>
<ds:datastoreItem xmlns:ds="http://schemas.openxmlformats.org/officeDocument/2006/customXml" ds:itemID="{EA392E00-8B64-41EF-ADFF-928B4B17D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89E17-E8D5-424F-BABD-91E332F1E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c3751-4ee9-4738-a102-df4d3a58df1c"/>
    <ds:schemaRef ds:uri="625a583e-6b59-4b3d-9e06-70c66ea6b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Hamamatsu Photonics Europe GmbH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Marcom@HAMAMATSU.EU</dc:creator>
  <cp:keywords/>
  <dc:description/>
  <cp:lastModifiedBy>Petra Genitheim</cp:lastModifiedBy>
  <cp:revision>5</cp:revision>
  <cp:lastPrinted>2025-12-04T15:07:00Z</cp:lastPrinted>
  <dcterms:created xsi:type="dcterms:W3CDTF">2026-01-26T08:29:00Z</dcterms:created>
  <dcterms:modified xsi:type="dcterms:W3CDTF">2026-01-26T10:45:00Z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10cf9d6b2473c64c82450908380cdf9c197e19f0d11ac54a9743ca5b807a5557</vt:lpwstr>
  </property>
  <property fmtid="{D5CDD505-2E9C-101B-9397-08002B2CF9AE}" pid="3" name="ContentTypeId">
    <vt:lpwstr>0x010100EA30E70E322058489A54AF378F491E2C</vt:lpwstr>
  </property>
  <property fmtid="{D5CDD505-2E9C-101B-9397-08002B2CF9AE}" pid="4" name="MediaServiceImageTags">
    <vt:lpwstr/>
  </property>
</Properties>
</file>