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534CE4" w:rsidRDefault="00526158" w:rsidP="00880D75">
      <w:pPr>
        <w:pStyle w:val="berschrift1"/>
        <w:tabs>
          <w:tab w:val="left" w:pos="7810"/>
          <w:tab w:val="left" w:pos="8250"/>
        </w:tabs>
        <w:ind w:right="1260"/>
        <w:rPr>
          <w:lang w:val="en-US"/>
        </w:rPr>
      </w:pPr>
      <w:r>
        <w:rPr>
          <w:lang w:val="en-US"/>
        </w:rPr>
        <w:t>Press Release</w:t>
      </w:r>
    </w:p>
    <w:p w:rsidR="0050065C" w:rsidRPr="00534CE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C04A4F" w:rsidRDefault="00710966">
                            <w:pPr>
                              <w:rPr>
                                <w:sz w:val="18"/>
                                <w:szCs w:val="18"/>
                              </w:rPr>
                            </w:pPr>
                            <w:r w:rsidRPr="00C04A4F">
                              <w:rPr>
                                <w:sz w:val="18"/>
                                <w:szCs w:val="18"/>
                              </w:rPr>
                              <w:t>Gerlinde Schowalter</w:t>
                            </w:r>
                            <w:r w:rsidR="0050065C" w:rsidRPr="00C04A4F">
                              <w:rPr>
                                <w:sz w:val="18"/>
                                <w:szCs w:val="18"/>
                              </w:rPr>
                              <w:br/>
                            </w:r>
                            <w:r w:rsidR="00A244C0" w:rsidRPr="00C04A4F">
                              <w:rPr>
                                <w:sz w:val="18"/>
                                <w:szCs w:val="18"/>
                              </w:rPr>
                              <w:t>Head of Brand Design and Exhibitions</w:t>
                            </w:r>
                            <w:r w:rsidR="00FF2E07" w:rsidRPr="00C04A4F">
                              <w:rPr>
                                <w:sz w:val="18"/>
                                <w:szCs w:val="18"/>
                              </w:rPr>
                              <w:t xml:space="preserve"> </w:t>
                            </w:r>
                            <w:r w:rsidR="0050065C" w:rsidRPr="00C04A4F">
                              <w:rPr>
                                <w:sz w:val="18"/>
                                <w:szCs w:val="18"/>
                              </w:rPr>
                              <w:br/>
                            </w:r>
                            <w:r w:rsidR="00FF2E07" w:rsidRPr="00C04A4F">
                              <w:rPr>
                                <w:sz w:val="18"/>
                                <w:szCs w:val="18"/>
                              </w:rPr>
                              <w:t xml:space="preserve">Weiss Technik </w:t>
                            </w:r>
                            <w:r w:rsidR="00C110DE" w:rsidRPr="00C04A4F">
                              <w:rPr>
                                <w:sz w:val="18"/>
                                <w:szCs w:val="18"/>
                              </w:rPr>
                              <w:t>Companies</w:t>
                            </w:r>
                            <w:r w:rsidR="0050065C" w:rsidRPr="00C04A4F">
                              <w:rPr>
                                <w:sz w:val="18"/>
                                <w:szCs w:val="18"/>
                              </w:rPr>
                              <w:br/>
                            </w:r>
                            <w:r w:rsidR="00FF2E07" w:rsidRPr="00C04A4F">
                              <w:rPr>
                                <w:sz w:val="18"/>
                                <w:szCs w:val="18"/>
                              </w:rPr>
                              <w:t>Greizer Straße 41</w:t>
                            </w:r>
                            <w:r w:rsidRPr="00C04A4F">
                              <w:rPr>
                                <w:sz w:val="18"/>
                                <w:szCs w:val="18"/>
                              </w:rPr>
                              <w:t xml:space="preserve"> </w:t>
                            </w:r>
                            <w:r w:rsidR="00FF2E07" w:rsidRPr="00C04A4F">
                              <w:rPr>
                                <w:sz w:val="18"/>
                                <w:szCs w:val="18"/>
                              </w:rPr>
                              <w:t>-</w:t>
                            </w:r>
                            <w:r w:rsidRPr="00C04A4F">
                              <w:rPr>
                                <w:sz w:val="18"/>
                                <w:szCs w:val="18"/>
                              </w:rPr>
                              <w:t xml:space="preserve"> </w:t>
                            </w:r>
                            <w:r w:rsidR="00FF2E07" w:rsidRPr="00C04A4F">
                              <w:rPr>
                                <w:sz w:val="18"/>
                                <w:szCs w:val="18"/>
                              </w:rPr>
                              <w:t>49</w:t>
                            </w:r>
                            <w:r w:rsidR="0050065C" w:rsidRPr="00C04A4F">
                              <w:rPr>
                                <w:sz w:val="18"/>
                                <w:szCs w:val="18"/>
                              </w:rPr>
                              <w:br/>
                              <w:t>354</w:t>
                            </w:r>
                            <w:r w:rsidR="00FF2E07" w:rsidRPr="00C04A4F">
                              <w:rPr>
                                <w:sz w:val="18"/>
                                <w:szCs w:val="18"/>
                              </w:rPr>
                              <w:t>47</w:t>
                            </w:r>
                            <w:r w:rsidR="0050065C" w:rsidRPr="00C04A4F">
                              <w:rPr>
                                <w:sz w:val="18"/>
                                <w:szCs w:val="18"/>
                              </w:rPr>
                              <w:t xml:space="preserve"> </w:t>
                            </w:r>
                            <w:r w:rsidR="00FF2E07" w:rsidRPr="00C04A4F">
                              <w:rPr>
                                <w:sz w:val="18"/>
                                <w:szCs w:val="18"/>
                              </w:rPr>
                              <w:t>Reiskirchen</w:t>
                            </w:r>
                            <w:r w:rsidR="0050065C" w:rsidRPr="00C04A4F">
                              <w:rPr>
                                <w:sz w:val="18"/>
                                <w:szCs w:val="18"/>
                              </w:rPr>
                              <w:br/>
                            </w:r>
                            <w:r w:rsidR="00C110DE" w:rsidRPr="00C04A4F">
                              <w:rPr>
                                <w:sz w:val="18"/>
                                <w:szCs w:val="18"/>
                              </w:rPr>
                              <w:t>Germany</w:t>
                            </w:r>
                            <w:r w:rsidR="0050065C" w:rsidRPr="00C04A4F">
                              <w:rPr>
                                <w:sz w:val="18"/>
                                <w:szCs w:val="18"/>
                              </w:rPr>
                              <w:br/>
                              <w:t>Tel</w:t>
                            </w:r>
                            <w:r w:rsidR="00FF2E07" w:rsidRPr="00C04A4F">
                              <w:rPr>
                                <w:sz w:val="18"/>
                                <w:szCs w:val="18"/>
                              </w:rPr>
                              <w:t xml:space="preserve"> +49 6408 84 </w:t>
                            </w:r>
                            <w:r w:rsidRPr="00C04A4F">
                              <w:rPr>
                                <w:sz w:val="18"/>
                                <w:szCs w:val="18"/>
                              </w:rPr>
                              <w:t>6231</w:t>
                            </w:r>
                            <w:r w:rsidR="00FF2E07" w:rsidRPr="00C04A4F">
                              <w:rPr>
                                <w:sz w:val="18"/>
                                <w:szCs w:val="18"/>
                              </w:rPr>
                              <w:t xml:space="preserve">           </w:t>
                            </w:r>
                            <w:r w:rsidR="000A3196" w:rsidRPr="00C04A4F">
                              <w:rPr>
                                <w:sz w:val="18"/>
                                <w:szCs w:val="18"/>
                              </w:rPr>
                              <w:br/>
                            </w:r>
                            <w:r w:rsidRPr="00C04A4F">
                              <w:rPr>
                                <w:sz w:val="18"/>
                                <w:szCs w:val="18"/>
                              </w:rPr>
                              <w:t>gerlinde.schowalter@weiss-technik.com</w:t>
                            </w:r>
                            <w:r w:rsidR="0050065C" w:rsidRPr="00C04A4F">
                              <w:rPr>
                                <w:sz w:val="18"/>
                                <w:szCs w:val="18"/>
                              </w:rPr>
                              <w:br/>
                              <w:t>www.</w:t>
                            </w:r>
                            <w:r w:rsidR="004E259C" w:rsidRPr="00C04A4F">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C04A4F" w:rsidRDefault="00710966">
                      <w:pPr>
                        <w:rPr>
                          <w:sz w:val="18"/>
                          <w:szCs w:val="18"/>
                        </w:rPr>
                      </w:pPr>
                      <w:r w:rsidRPr="00C04A4F">
                        <w:rPr>
                          <w:sz w:val="18"/>
                          <w:szCs w:val="18"/>
                        </w:rPr>
                        <w:t>Gerlinde Schowalter</w:t>
                      </w:r>
                      <w:r w:rsidR="0050065C" w:rsidRPr="00C04A4F">
                        <w:rPr>
                          <w:sz w:val="18"/>
                          <w:szCs w:val="18"/>
                        </w:rPr>
                        <w:br/>
                      </w:r>
                      <w:r w:rsidR="00A244C0" w:rsidRPr="00C04A4F">
                        <w:rPr>
                          <w:sz w:val="18"/>
                          <w:szCs w:val="18"/>
                        </w:rPr>
                        <w:t>Head of Brand Design and Exhibitions</w:t>
                      </w:r>
                      <w:r w:rsidR="00FF2E07" w:rsidRPr="00C04A4F">
                        <w:rPr>
                          <w:sz w:val="18"/>
                          <w:szCs w:val="18"/>
                        </w:rPr>
                        <w:t xml:space="preserve"> </w:t>
                      </w:r>
                      <w:r w:rsidR="0050065C" w:rsidRPr="00C04A4F">
                        <w:rPr>
                          <w:sz w:val="18"/>
                          <w:szCs w:val="18"/>
                        </w:rPr>
                        <w:br/>
                      </w:r>
                      <w:r w:rsidR="00FF2E07" w:rsidRPr="00C04A4F">
                        <w:rPr>
                          <w:sz w:val="18"/>
                          <w:szCs w:val="18"/>
                        </w:rPr>
                        <w:t xml:space="preserve">Weiss Technik </w:t>
                      </w:r>
                      <w:r w:rsidR="00C110DE" w:rsidRPr="00C04A4F">
                        <w:rPr>
                          <w:sz w:val="18"/>
                          <w:szCs w:val="18"/>
                        </w:rPr>
                        <w:t>Companies</w:t>
                      </w:r>
                      <w:r w:rsidR="0050065C" w:rsidRPr="00C04A4F">
                        <w:rPr>
                          <w:sz w:val="18"/>
                          <w:szCs w:val="18"/>
                        </w:rPr>
                        <w:br/>
                      </w:r>
                      <w:r w:rsidR="00FF2E07" w:rsidRPr="00C04A4F">
                        <w:rPr>
                          <w:sz w:val="18"/>
                          <w:szCs w:val="18"/>
                        </w:rPr>
                        <w:t>Greizer Straße 41</w:t>
                      </w:r>
                      <w:r w:rsidRPr="00C04A4F">
                        <w:rPr>
                          <w:sz w:val="18"/>
                          <w:szCs w:val="18"/>
                        </w:rPr>
                        <w:t xml:space="preserve"> </w:t>
                      </w:r>
                      <w:r w:rsidR="00FF2E07" w:rsidRPr="00C04A4F">
                        <w:rPr>
                          <w:sz w:val="18"/>
                          <w:szCs w:val="18"/>
                        </w:rPr>
                        <w:t>-</w:t>
                      </w:r>
                      <w:r w:rsidRPr="00C04A4F">
                        <w:rPr>
                          <w:sz w:val="18"/>
                          <w:szCs w:val="18"/>
                        </w:rPr>
                        <w:t xml:space="preserve"> </w:t>
                      </w:r>
                      <w:r w:rsidR="00FF2E07" w:rsidRPr="00C04A4F">
                        <w:rPr>
                          <w:sz w:val="18"/>
                          <w:szCs w:val="18"/>
                        </w:rPr>
                        <w:t>49</w:t>
                      </w:r>
                      <w:r w:rsidR="0050065C" w:rsidRPr="00C04A4F">
                        <w:rPr>
                          <w:sz w:val="18"/>
                          <w:szCs w:val="18"/>
                        </w:rPr>
                        <w:br/>
                        <w:t>354</w:t>
                      </w:r>
                      <w:r w:rsidR="00FF2E07" w:rsidRPr="00C04A4F">
                        <w:rPr>
                          <w:sz w:val="18"/>
                          <w:szCs w:val="18"/>
                        </w:rPr>
                        <w:t>47</w:t>
                      </w:r>
                      <w:r w:rsidR="0050065C" w:rsidRPr="00C04A4F">
                        <w:rPr>
                          <w:sz w:val="18"/>
                          <w:szCs w:val="18"/>
                        </w:rPr>
                        <w:t xml:space="preserve"> </w:t>
                      </w:r>
                      <w:r w:rsidR="00FF2E07" w:rsidRPr="00C04A4F">
                        <w:rPr>
                          <w:sz w:val="18"/>
                          <w:szCs w:val="18"/>
                        </w:rPr>
                        <w:t>Reiskirchen</w:t>
                      </w:r>
                      <w:r w:rsidR="0050065C" w:rsidRPr="00C04A4F">
                        <w:rPr>
                          <w:sz w:val="18"/>
                          <w:szCs w:val="18"/>
                        </w:rPr>
                        <w:br/>
                      </w:r>
                      <w:r w:rsidR="00C110DE" w:rsidRPr="00C04A4F">
                        <w:rPr>
                          <w:sz w:val="18"/>
                          <w:szCs w:val="18"/>
                        </w:rPr>
                        <w:t>Germany</w:t>
                      </w:r>
                      <w:r w:rsidR="0050065C" w:rsidRPr="00C04A4F">
                        <w:rPr>
                          <w:sz w:val="18"/>
                          <w:szCs w:val="18"/>
                        </w:rPr>
                        <w:br/>
                        <w:t>Tel</w:t>
                      </w:r>
                      <w:r w:rsidR="00FF2E07" w:rsidRPr="00C04A4F">
                        <w:rPr>
                          <w:sz w:val="18"/>
                          <w:szCs w:val="18"/>
                        </w:rPr>
                        <w:t xml:space="preserve"> +49 6408 84 </w:t>
                      </w:r>
                      <w:r w:rsidRPr="00C04A4F">
                        <w:rPr>
                          <w:sz w:val="18"/>
                          <w:szCs w:val="18"/>
                        </w:rPr>
                        <w:t>6231</w:t>
                      </w:r>
                      <w:r w:rsidR="00FF2E07" w:rsidRPr="00C04A4F">
                        <w:rPr>
                          <w:sz w:val="18"/>
                          <w:szCs w:val="18"/>
                        </w:rPr>
                        <w:t xml:space="preserve">           </w:t>
                      </w:r>
                      <w:r w:rsidR="000A3196" w:rsidRPr="00C04A4F">
                        <w:rPr>
                          <w:sz w:val="18"/>
                          <w:szCs w:val="18"/>
                        </w:rPr>
                        <w:br/>
                      </w:r>
                      <w:r w:rsidRPr="00C04A4F">
                        <w:rPr>
                          <w:sz w:val="18"/>
                          <w:szCs w:val="18"/>
                        </w:rPr>
                        <w:t>gerlinde.schowalter@weiss-technik.com</w:t>
                      </w:r>
                      <w:r w:rsidR="0050065C" w:rsidRPr="00C04A4F">
                        <w:rPr>
                          <w:sz w:val="18"/>
                          <w:szCs w:val="18"/>
                        </w:rPr>
                        <w:br/>
                        <w:t>www.</w:t>
                      </w:r>
                      <w:r w:rsidR="004E259C" w:rsidRPr="00C04A4F">
                        <w:rPr>
                          <w:sz w:val="18"/>
                          <w:szCs w:val="18"/>
                        </w:rPr>
                        <w:t>weiss-technik.com</w:t>
                      </w:r>
                    </w:p>
                  </w:txbxContent>
                </v:textbox>
                <w10:wrap type="square" anchorx="page" anchory="margin"/>
              </v:shape>
            </w:pict>
          </mc:Fallback>
        </mc:AlternateContent>
      </w:r>
    </w:p>
    <w:p w:rsidR="00D63AC0" w:rsidRPr="00534CE4" w:rsidRDefault="00D63AC0" w:rsidP="00D63AC0">
      <w:pPr>
        <w:spacing w:line="360" w:lineRule="auto"/>
        <w:rPr>
          <w:b/>
          <w:sz w:val="28"/>
          <w:szCs w:val="28"/>
          <w:lang w:val="en-US"/>
        </w:rPr>
      </w:pPr>
      <w:r w:rsidRPr="00534CE4">
        <w:rPr>
          <w:b/>
          <w:sz w:val="28"/>
          <w:szCs w:val="28"/>
          <w:lang w:val="en-US"/>
        </w:rPr>
        <w:t xml:space="preserve">When size matters </w:t>
      </w:r>
    </w:p>
    <w:p w:rsidR="00D63AC0" w:rsidRPr="00D63AC0" w:rsidRDefault="00D63AC0" w:rsidP="00D63AC0">
      <w:pPr>
        <w:spacing w:line="360" w:lineRule="auto"/>
        <w:rPr>
          <w:b/>
          <w:sz w:val="28"/>
          <w:szCs w:val="28"/>
          <w:lang w:val="en-US"/>
        </w:rPr>
      </w:pPr>
      <w:r w:rsidRPr="00D63AC0">
        <w:rPr>
          <w:b/>
          <w:sz w:val="28"/>
          <w:szCs w:val="28"/>
          <w:lang w:val="en-US"/>
        </w:rPr>
        <w:t xml:space="preserve">Environmental Simulation for small specimen </w:t>
      </w:r>
    </w:p>
    <w:p w:rsidR="002B034A" w:rsidRPr="00D63AC0" w:rsidRDefault="002B034A" w:rsidP="00D63AC0">
      <w:pPr>
        <w:spacing w:line="360" w:lineRule="auto"/>
        <w:rPr>
          <w:rFonts w:cs="Arial"/>
          <w:b/>
          <w:lang w:val="en-US"/>
        </w:rPr>
      </w:pPr>
    </w:p>
    <w:p w:rsidR="00D63AC0" w:rsidRPr="00FD38AF" w:rsidRDefault="00D63AC0" w:rsidP="00D63AC0">
      <w:pPr>
        <w:spacing w:line="360" w:lineRule="auto"/>
        <w:rPr>
          <w:lang w:val="en-US"/>
        </w:rPr>
      </w:pPr>
      <w:r w:rsidRPr="00FD38AF">
        <w:rPr>
          <w:lang w:val="en-US"/>
        </w:rPr>
        <w:t>Weiss Umwelttech</w:t>
      </w:r>
      <w:r w:rsidR="00C818F6">
        <w:rPr>
          <w:lang w:val="en-US"/>
        </w:rPr>
        <w:t xml:space="preserve">nik presents the new „LabEvent“ </w:t>
      </w:r>
      <w:r w:rsidRPr="00FD38AF">
        <w:rPr>
          <w:lang w:val="en-US"/>
        </w:rPr>
        <w:t xml:space="preserve">series: </w:t>
      </w:r>
      <w:r>
        <w:rPr>
          <w:lang w:val="en-US"/>
        </w:rPr>
        <w:t>EMC,</w:t>
      </w:r>
      <w:r w:rsidRPr="00FD38AF">
        <w:rPr>
          <w:lang w:val="en-US"/>
        </w:rPr>
        <w:t xml:space="preserve"> temperature and climatic testing in minimum space</w:t>
      </w:r>
      <w:r>
        <w:rPr>
          <w:lang w:val="en-US"/>
        </w:rPr>
        <w:t xml:space="preserve"> for laboratories</w:t>
      </w:r>
      <w:r w:rsidRPr="00FD38AF">
        <w:rPr>
          <w:lang w:val="en-US"/>
        </w:rPr>
        <w:t>.</w:t>
      </w:r>
    </w:p>
    <w:p w:rsidR="00A106D7" w:rsidRPr="00D63AC0" w:rsidRDefault="00A106D7" w:rsidP="00D63AC0">
      <w:pPr>
        <w:spacing w:line="360" w:lineRule="auto"/>
        <w:rPr>
          <w:rFonts w:cs="Arial"/>
          <w:b/>
          <w:lang w:val="en-US"/>
        </w:rPr>
      </w:pPr>
    </w:p>
    <w:p w:rsidR="00D63AC0" w:rsidRPr="00A775DF" w:rsidRDefault="00D63AC0" w:rsidP="00D63AC0">
      <w:pPr>
        <w:spacing w:line="360" w:lineRule="auto"/>
        <w:rPr>
          <w:lang w:val="en-US"/>
        </w:rPr>
      </w:pPr>
      <w:r w:rsidRPr="00A775DF">
        <w:rPr>
          <w:lang w:val="en-US"/>
        </w:rPr>
        <w:t xml:space="preserve">The functionality and usability of a product is ensured at very early stages in research and development laboratories. Limited laboratory space and the need to test smaller samples directly at the workplace call for compact and quiet instruments. </w:t>
      </w:r>
      <w:r w:rsidRPr="00F41F17">
        <w:rPr>
          <w:lang w:val="en-US"/>
        </w:rPr>
        <w:t>Our LabEvent laboratory test chambers offer</w:t>
      </w:r>
      <w:r>
        <w:rPr>
          <w:lang w:val="en-US"/>
        </w:rPr>
        <w:t xml:space="preserve"> t</w:t>
      </w:r>
      <w:r w:rsidRPr="00A775DF">
        <w:rPr>
          <w:lang w:val="en-US"/>
        </w:rPr>
        <w:t>he possibility to test the functionality of a product when exposed to certain temperature and humidity conditions</w:t>
      </w:r>
      <w:r>
        <w:rPr>
          <w:lang w:val="en-US"/>
        </w:rPr>
        <w:t xml:space="preserve"> between -70°C and +180°C</w:t>
      </w:r>
      <w:r w:rsidRPr="00A775DF">
        <w:rPr>
          <w:lang w:val="en-US"/>
        </w:rPr>
        <w:t>. With this method, for example, a malfunction of components can be detected and handled at an early stage.</w:t>
      </w:r>
    </w:p>
    <w:p w:rsidR="00235E5D" w:rsidRPr="00D63AC0" w:rsidRDefault="00235E5D" w:rsidP="00D63AC0">
      <w:pPr>
        <w:spacing w:line="360" w:lineRule="auto"/>
        <w:rPr>
          <w:rFonts w:cs="Arial"/>
          <w:b/>
          <w:lang w:val="en-US"/>
        </w:rPr>
      </w:pPr>
    </w:p>
    <w:p w:rsidR="00D63AC0" w:rsidRDefault="00D63AC0" w:rsidP="00D63AC0">
      <w:pPr>
        <w:spacing w:line="360" w:lineRule="auto"/>
        <w:rPr>
          <w:lang w:val="en-US"/>
        </w:rPr>
      </w:pPr>
      <w:r>
        <w:rPr>
          <w:lang w:val="en-US"/>
        </w:rPr>
        <w:t>LabEvent Test Chambers are available in n</w:t>
      </w:r>
      <w:r w:rsidRPr="00084764">
        <w:rPr>
          <w:lang w:val="en-US"/>
        </w:rPr>
        <w:t xml:space="preserve">ine different test chamber </w:t>
      </w:r>
      <w:r>
        <w:rPr>
          <w:lang w:val="en-US"/>
        </w:rPr>
        <w:t>sizes between 20 and 500 liters.</w:t>
      </w:r>
      <w:r w:rsidRPr="00084764">
        <w:rPr>
          <w:lang w:val="en-US"/>
        </w:rPr>
        <w:t xml:space="preserve"> </w:t>
      </w:r>
      <w:r>
        <w:rPr>
          <w:lang w:val="en-US"/>
        </w:rPr>
        <w:t>All 40 device variants meet the latest F-Gas directive with the new eco-friendly refrigerant R 449A.</w:t>
      </w:r>
      <w:r w:rsidRPr="00084764">
        <w:rPr>
          <w:lang w:val="en-US"/>
        </w:rPr>
        <w:t xml:space="preserve"> </w:t>
      </w:r>
    </w:p>
    <w:p w:rsidR="00235E5D" w:rsidRPr="00D63AC0" w:rsidRDefault="00235E5D" w:rsidP="00D63AC0">
      <w:pPr>
        <w:spacing w:line="360" w:lineRule="auto"/>
        <w:rPr>
          <w:rFonts w:cs="Arial"/>
          <w:b/>
          <w:lang w:val="en-US"/>
        </w:rPr>
      </w:pPr>
    </w:p>
    <w:p w:rsidR="00D63AC0" w:rsidRPr="00FB00D5" w:rsidRDefault="00D63AC0" w:rsidP="00D63AC0">
      <w:pPr>
        <w:spacing w:line="360" w:lineRule="auto"/>
        <w:rPr>
          <w:rFonts w:cs="Arial"/>
          <w:lang w:val="en-US"/>
        </w:rPr>
      </w:pPr>
      <w:r w:rsidRPr="00FB00D5">
        <w:rPr>
          <w:rFonts w:cs="Arial"/>
          <w:lang w:val="en-US"/>
        </w:rPr>
        <w:t>Thanks to the innovative WEBSeason® user interface the test chambers are easy to operate even by tablet or smartphone. This provides a new dimension of flexib</w:t>
      </w:r>
      <w:r w:rsidR="00C818F6">
        <w:rPr>
          <w:rFonts w:cs="Arial"/>
          <w:lang w:val="en-US"/>
        </w:rPr>
        <w:t>i</w:t>
      </w:r>
      <w:r w:rsidRPr="00FB00D5">
        <w:rPr>
          <w:rFonts w:cs="Arial"/>
          <w:lang w:val="en-US"/>
        </w:rPr>
        <w:t>lity and ease of use. As an option they can be equipped with the SIMPATI® Software for operation, documentation and filing.</w:t>
      </w:r>
    </w:p>
    <w:p w:rsidR="00D63AC0" w:rsidRPr="00FD38AF" w:rsidRDefault="00D63AC0" w:rsidP="00D63AC0">
      <w:pPr>
        <w:spacing w:line="360" w:lineRule="auto"/>
        <w:rPr>
          <w:lang w:val="en-US"/>
        </w:rPr>
      </w:pPr>
      <w:r w:rsidRPr="00FD38AF">
        <w:rPr>
          <w:lang w:val="en-US"/>
        </w:rPr>
        <w:lastRenderedPageBreak/>
        <w:t xml:space="preserve">New in the portfolio are equipment options </w:t>
      </w:r>
      <w:r>
        <w:rPr>
          <w:lang w:val="en-US"/>
        </w:rPr>
        <w:t>like</w:t>
      </w:r>
      <w:r w:rsidRPr="00FD38AF">
        <w:rPr>
          <w:lang w:val="en-US"/>
        </w:rPr>
        <w:t xml:space="preserve"> stress screening (up to 10 K/min</w:t>
      </w:r>
      <w:r>
        <w:rPr>
          <w:lang w:val="en-US"/>
        </w:rPr>
        <w:t>), components to avoid electrostatic discharge (ESD), chambers to test electromagnetic compatibility (EMC) and an attractively priced 150-liter climate test chamber.</w:t>
      </w:r>
    </w:p>
    <w:p w:rsidR="00D63AC0" w:rsidRPr="00247902" w:rsidRDefault="00D63AC0" w:rsidP="00D63AC0">
      <w:pPr>
        <w:spacing w:line="360" w:lineRule="auto"/>
        <w:rPr>
          <w:lang w:val="en-US"/>
        </w:rPr>
      </w:pPr>
      <w:r>
        <w:rPr>
          <w:lang w:val="en-US"/>
        </w:rPr>
        <w:t xml:space="preserve">weisstechnik „LabEvent“ </w:t>
      </w:r>
      <w:r w:rsidRPr="00247902">
        <w:rPr>
          <w:lang w:val="en-US"/>
        </w:rPr>
        <w:t>is the optimal solution for reproducible testing conditions in research and development.</w:t>
      </w:r>
    </w:p>
    <w:p w:rsidR="00D63AC0" w:rsidRPr="00D63AC0" w:rsidRDefault="00D63AC0" w:rsidP="00D63AC0">
      <w:pPr>
        <w:spacing w:line="360" w:lineRule="auto"/>
        <w:rPr>
          <w:lang w:val="en-US"/>
        </w:rPr>
      </w:pPr>
    </w:p>
    <w:p w:rsidR="00D63AC0" w:rsidRPr="009C21AD" w:rsidRDefault="00D63AC0" w:rsidP="00D63AC0">
      <w:pPr>
        <w:spacing w:line="360" w:lineRule="auto"/>
        <w:rPr>
          <w:color w:val="000000" w:themeColor="text1"/>
          <w:lang w:val="en-US"/>
        </w:rPr>
      </w:pPr>
      <w:r w:rsidRPr="00FB00D5">
        <w:rPr>
          <w:rFonts w:cs="Arial"/>
          <w:lang w:val="en-US"/>
        </w:rPr>
        <w:t xml:space="preserve">More information can be found at </w:t>
      </w:r>
      <w:hyperlink r:id="rId7" w:history="1">
        <w:r w:rsidRPr="009C21AD">
          <w:rPr>
            <w:rStyle w:val="Hyperlink"/>
            <w:rFonts w:cs="Arial"/>
            <w:color w:val="000000" w:themeColor="text1"/>
            <w:lang w:val="en-US"/>
          </w:rPr>
          <w:t>www.weiss-technik.com</w:t>
        </w:r>
      </w:hyperlink>
    </w:p>
    <w:p w:rsidR="00D63AC0" w:rsidRPr="009C21AD" w:rsidRDefault="00D63AC0" w:rsidP="00D63AC0">
      <w:pPr>
        <w:spacing w:line="360" w:lineRule="auto"/>
        <w:rPr>
          <w:lang w:val="en-US"/>
        </w:rPr>
      </w:pPr>
    </w:p>
    <w:p w:rsidR="00235E5D" w:rsidRDefault="00D63AC0" w:rsidP="00D63AC0">
      <w:pPr>
        <w:spacing w:line="360" w:lineRule="auto"/>
        <w:ind w:left="-5"/>
        <w:jc w:val="both"/>
        <w:rPr>
          <w:lang w:val="en-US"/>
        </w:rPr>
      </w:pPr>
      <w:r w:rsidRPr="00C13192">
        <w:rPr>
          <w:lang w:val="en-US"/>
        </w:rPr>
        <w:t>(</w:t>
      </w:r>
      <w:r>
        <w:rPr>
          <w:lang w:val="en-US"/>
        </w:rPr>
        <w:t>1717</w:t>
      </w:r>
      <w:r w:rsidRPr="00C13192">
        <w:rPr>
          <w:lang w:val="en-US"/>
        </w:rPr>
        <w:t xml:space="preserve"> characters with blanks)</w:t>
      </w:r>
    </w:p>
    <w:p w:rsidR="00D63AC0" w:rsidRPr="00D63AC0" w:rsidRDefault="00D63AC0" w:rsidP="00D63AC0">
      <w:pPr>
        <w:spacing w:line="360" w:lineRule="auto"/>
        <w:ind w:left="-5"/>
        <w:jc w:val="both"/>
        <w:rPr>
          <w:lang w:val="en-US"/>
        </w:rPr>
      </w:pPr>
    </w:p>
    <w:p w:rsidR="00095B29" w:rsidRPr="00534CE4" w:rsidRDefault="00D63AC0" w:rsidP="00235E5D">
      <w:pPr>
        <w:spacing w:line="360" w:lineRule="auto"/>
        <w:rPr>
          <w:b/>
          <w:iCs/>
          <w:sz w:val="18"/>
          <w:szCs w:val="18"/>
          <w:lang w:val="en-US"/>
        </w:rPr>
      </w:pPr>
      <w:r w:rsidRPr="00534CE4">
        <w:rPr>
          <w:b/>
          <w:iCs/>
          <w:sz w:val="18"/>
          <w:szCs w:val="18"/>
          <w:lang w:val="en-US"/>
        </w:rPr>
        <w:t>Photomaterial</w:t>
      </w:r>
      <w:r w:rsidR="00095B29" w:rsidRPr="00534CE4">
        <w:rPr>
          <w:b/>
          <w:iCs/>
          <w:sz w:val="18"/>
          <w:szCs w:val="18"/>
          <w:lang w:val="en-US"/>
        </w:rPr>
        <w:t>:</w:t>
      </w:r>
    </w:p>
    <w:p w:rsidR="00235E5D" w:rsidRPr="00534CE4" w:rsidRDefault="0077787D" w:rsidP="00235E5D">
      <w:pPr>
        <w:rPr>
          <w:sz w:val="18"/>
          <w:szCs w:val="18"/>
          <w:lang w:val="en-US"/>
        </w:rPr>
      </w:pPr>
      <w:r w:rsidRPr="00534CE4">
        <w:rPr>
          <w:b/>
          <w:iCs/>
          <w:sz w:val="18"/>
          <w:szCs w:val="18"/>
          <w:lang w:val="en-US"/>
        </w:rPr>
        <w:t>weiss</w:t>
      </w:r>
      <w:r w:rsidRPr="00534CE4">
        <w:rPr>
          <w:iCs/>
          <w:sz w:val="18"/>
          <w:szCs w:val="18"/>
          <w:lang w:val="en-US"/>
        </w:rPr>
        <w:t xml:space="preserve">technik </w:t>
      </w:r>
      <w:r w:rsidR="00235E5D" w:rsidRPr="00534CE4">
        <w:rPr>
          <w:sz w:val="18"/>
          <w:szCs w:val="18"/>
          <w:lang w:val="en-US"/>
        </w:rPr>
        <w:t>- N</w:t>
      </w:r>
      <w:r w:rsidR="00534CE4" w:rsidRPr="00534CE4">
        <w:rPr>
          <w:sz w:val="18"/>
          <w:szCs w:val="18"/>
          <w:lang w:val="en-US"/>
        </w:rPr>
        <w:t>ew</w:t>
      </w:r>
      <w:r w:rsidR="00235E5D" w:rsidRPr="00534CE4">
        <w:rPr>
          <w:sz w:val="18"/>
          <w:szCs w:val="18"/>
          <w:lang w:val="en-US"/>
        </w:rPr>
        <w:t xml:space="preserve"> LabEvent</w:t>
      </w:r>
      <w:r w:rsidR="00534CE4" w:rsidRPr="00534CE4">
        <w:rPr>
          <w:sz w:val="18"/>
          <w:szCs w:val="18"/>
          <w:lang w:val="en-US"/>
        </w:rPr>
        <w:t xml:space="preserve"> series</w:t>
      </w:r>
    </w:p>
    <w:p w:rsidR="004E259C" w:rsidRDefault="004E259C" w:rsidP="009061A1">
      <w:pPr>
        <w:tabs>
          <w:tab w:val="left" w:pos="7810"/>
          <w:tab w:val="left" w:pos="8250"/>
        </w:tabs>
        <w:spacing w:line="360" w:lineRule="auto"/>
        <w:ind w:right="-1"/>
        <w:rPr>
          <w:rFonts w:eastAsia="Times New Roman" w:cs="Calibri"/>
          <w:iCs/>
          <w:sz w:val="18"/>
          <w:szCs w:val="18"/>
          <w:lang w:val="en-US" w:eastAsia="de-DE"/>
        </w:rPr>
      </w:pPr>
    </w:p>
    <w:p w:rsidR="00C04A4F" w:rsidRPr="0093378D" w:rsidRDefault="00C04A4F" w:rsidP="00C04A4F">
      <w:pPr>
        <w:tabs>
          <w:tab w:val="left" w:pos="7480"/>
        </w:tabs>
        <w:spacing w:line="360" w:lineRule="auto"/>
        <w:rPr>
          <w:b/>
          <w:sz w:val="18"/>
          <w:lang w:val="en-US"/>
        </w:rPr>
      </w:pPr>
      <w:r w:rsidRPr="0093378D">
        <w:rPr>
          <w:b/>
          <w:sz w:val="18"/>
          <w:lang w:val="en-US"/>
        </w:rPr>
        <w:t>The Weiss Technik Companies</w:t>
      </w:r>
    </w:p>
    <w:p w:rsidR="00C04A4F" w:rsidRPr="0093378D" w:rsidRDefault="00C04A4F" w:rsidP="00C04A4F">
      <w:pPr>
        <w:tabs>
          <w:tab w:val="left" w:pos="7480"/>
        </w:tabs>
        <w:spacing w:line="360" w:lineRule="auto"/>
        <w:ind w:right="-6"/>
        <w:rPr>
          <w:sz w:val="18"/>
          <w:lang w:val="en-US"/>
        </w:rPr>
      </w:pPr>
      <w:r w:rsidRPr="0093378D">
        <w:rPr>
          <w:sz w:val="18"/>
          <w:lang w:val="en-US"/>
        </w:rPr>
        <w:t>The Weiss</w:t>
      </w:r>
      <w:r>
        <w:rPr>
          <w:sz w:val="18"/>
          <w:lang w:val="en-US"/>
        </w:rPr>
        <w:t xml:space="preserve"> Technik C</w:t>
      </w:r>
      <w:r w:rsidRPr="0093378D">
        <w:rPr>
          <w:sz w:val="18"/>
          <w:lang w:val="en-US"/>
        </w:rPr>
        <w:t xml:space="preserve">ompanies offer under the slogan - Test it. Heat it. Cool it. - solutions that are used around the world in research and development as well as in the production and quality assurance of numerous products. </w:t>
      </w:r>
      <w:r>
        <w:rPr>
          <w:sz w:val="18"/>
          <w:lang w:val="en-US"/>
        </w:rPr>
        <w:t xml:space="preserve">A strong distribution and service organisation with 22 companies in 15 countries at 40 locations ensures optimum customer support and guarantees a high degree of operational safety. </w:t>
      </w:r>
      <w:r w:rsidRPr="0093378D">
        <w:rPr>
          <w:sz w:val="18"/>
          <w:lang w:val="en-US"/>
        </w:rPr>
        <w:t xml:space="preserve">The brand </w:t>
      </w:r>
      <w:r w:rsidRPr="0093378D">
        <w:rPr>
          <w:b/>
          <w:sz w:val="18"/>
          <w:lang w:val="en-US"/>
        </w:rPr>
        <w:t>weiss</w:t>
      </w:r>
      <w:r w:rsidRPr="0093378D">
        <w:rPr>
          <w:sz w:val="18"/>
          <w:lang w:val="en-US"/>
        </w:rPr>
        <w:t>technik® include</w:t>
      </w:r>
      <w:r>
        <w:rPr>
          <w:sz w:val="18"/>
          <w:lang w:val="en-US"/>
        </w:rPr>
        <w:t>s</w:t>
      </w:r>
      <w:r w:rsidRPr="0093378D">
        <w:rPr>
          <w:sz w:val="18"/>
          <w:lang w:val="en-US"/>
        </w:rPr>
        <w:t xml:space="preserve"> </w:t>
      </w:r>
      <w:r>
        <w:rPr>
          <w:sz w:val="18"/>
          <w:lang w:val="en-US"/>
        </w:rPr>
        <w:t xml:space="preserve">individual solutions for </w:t>
      </w:r>
      <w:r w:rsidRPr="0093378D">
        <w:rPr>
          <w:sz w:val="18"/>
          <w:lang w:val="en-US"/>
        </w:rPr>
        <w:t>environmental simulation</w:t>
      </w:r>
      <w:r>
        <w:rPr>
          <w:sz w:val="18"/>
          <w:lang w:val="en-US"/>
        </w:rPr>
        <w:t xml:space="preserve">, clean rooms, climatic engineering, air dehumidification </w:t>
      </w:r>
      <w:r w:rsidRPr="0093378D">
        <w:rPr>
          <w:sz w:val="18"/>
          <w:lang w:val="en-US"/>
        </w:rPr>
        <w:t>as well as containment solutions. With the test systems from the field of environmental simulation, different environmental influences around the globe can be simulated in time-lapse. The product is tested under real load for its functionality, quality, reliability, material resistance and service life. The dimensions of the test equipment range from laboratory test cabinets to test chambers for aircraft components with a volume of several hundred cubic meters. The Weiss</w:t>
      </w:r>
      <w:r>
        <w:rPr>
          <w:sz w:val="18"/>
          <w:lang w:val="en-US"/>
        </w:rPr>
        <w:t xml:space="preserve"> Technik C</w:t>
      </w:r>
      <w:r w:rsidRPr="0093378D">
        <w:rPr>
          <w:sz w:val="18"/>
          <w:lang w:val="en-US"/>
        </w:rPr>
        <w:t>ompanies are part of the Schunk Group based in Heuchelheim near Gießen</w:t>
      </w:r>
      <w:r>
        <w:rPr>
          <w:sz w:val="18"/>
          <w:lang w:val="en-US"/>
        </w:rPr>
        <w:t>, Germany</w:t>
      </w:r>
      <w:r w:rsidRPr="0093378D">
        <w:rPr>
          <w:sz w:val="18"/>
          <w:lang w:val="en-US"/>
        </w:rPr>
        <w:t xml:space="preserve">. </w:t>
      </w:r>
    </w:p>
    <w:p w:rsidR="00C04A4F" w:rsidRPr="009F334A" w:rsidRDefault="00C04A4F" w:rsidP="00C04A4F">
      <w:pPr>
        <w:tabs>
          <w:tab w:val="left" w:pos="7810"/>
          <w:tab w:val="left" w:pos="8250"/>
        </w:tabs>
        <w:spacing w:line="360" w:lineRule="auto"/>
        <w:ind w:right="1260"/>
        <w:rPr>
          <w:b/>
          <w:iCs/>
          <w:sz w:val="18"/>
          <w:szCs w:val="18"/>
          <w:lang w:val="en-US"/>
        </w:rPr>
      </w:pPr>
    </w:p>
    <w:p w:rsidR="00C04A4F" w:rsidRPr="009C389C" w:rsidRDefault="00C04A4F" w:rsidP="00C04A4F">
      <w:pPr>
        <w:tabs>
          <w:tab w:val="left" w:pos="7810"/>
          <w:tab w:val="left" w:pos="8250"/>
        </w:tabs>
        <w:spacing w:line="360" w:lineRule="auto"/>
        <w:ind w:right="-1"/>
        <w:rPr>
          <w:rFonts w:eastAsia="Times New Roman" w:cs="Calibri"/>
          <w:b/>
          <w:iCs/>
          <w:sz w:val="24"/>
          <w:szCs w:val="24"/>
          <w:lang w:val="en-US"/>
        </w:rPr>
      </w:pPr>
      <w:r w:rsidRPr="009C389C">
        <w:rPr>
          <w:b/>
          <w:iCs/>
          <w:sz w:val="18"/>
          <w:szCs w:val="18"/>
          <w:lang w:val="en-US"/>
        </w:rPr>
        <w:lastRenderedPageBreak/>
        <w:t>Schunk Group</w:t>
      </w:r>
      <w:r w:rsidRPr="009C389C">
        <w:rPr>
          <w:iCs/>
          <w:sz w:val="18"/>
          <w:szCs w:val="18"/>
          <w:lang w:val="en-US"/>
        </w:rPr>
        <w:br/>
        <w:t>The Schunk Group is a globally active technology group with over 8,200 employees in 29 countries. The Group offers a wide range of products and services in the carbon technology and ceramics, environmental simulation and air-conditioning technology, sinter metals and ultrasonic welding sectors. In 2017, the Schunk Group generated a turnover of around 1.2 billion euros.</w:t>
      </w:r>
    </w:p>
    <w:p w:rsidR="004E259C" w:rsidRPr="00C110DE" w:rsidRDefault="004E259C" w:rsidP="009061A1">
      <w:pPr>
        <w:tabs>
          <w:tab w:val="left" w:pos="7810"/>
          <w:tab w:val="left" w:pos="8250"/>
        </w:tabs>
        <w:spacing w:line="360" w:lineRule="auto"/>
        <w:ind w:right="-1"/>
        <w:rPr>
          <w:sz w:val="18"/>
          <w:szCs w:val="18"/>
          <w:lang w:val="en-US"/>
        </w:rPr>
      </w:pPr>
      <w:bookmarkStart w:id="0" w:name="_GoBack"/>
      <w:bookmarkEnd w:id="0"/>
    </w:p>
    <w:sectPr w:rsidR="004E259C" w:rsidRPr="00C110DE"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C110DE">
      <w:rPr>
        <w:noProof/>
      </w:rPr>
      <w:t>1</w:t>
    </w:r>
    <w:r w:rsidRPr="0050065C">
      <w:fldChar w:fldCharType="end"/>
    </w:r>
    <w:r w:rsidRPr="0050065C">
      <w:t xml:space="preserve"> / </w:t>
    </w:r>
    <w:r w:rsidR="00C04A4F">
      <w:fldChar w:fldCharType="begin"/>
    </w:r>
    <w:r w:rsidR="00C04A4F">
      <w:instrText>NUMPAGES  \* Arabic  \* MERGEFORMAT</w:instrText>
    </w:r>
    <w:r w:rsidR="00C04A4F">
      <w:fldChar w:fldCharType="separate"/>
    </w:r>
    <w:r w:rsidR="00C110DE">
      <w:rPr>
        <w:noProof/>
      </w:rPr>
      <w:t>3</w:t>
    </w:r>
    <w:r w:rsidR="00C04A4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C154A3">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1167"/>
    <w:rsid w:val="00054F03"/>
    <w:rsid w:val="0005536F"/>
    <w:rsid w:val="00066847"/>
    <w:rsid w:val="000705D6"/>
    <w:rsid w:val="0008285E"/>
    <w:rsid w:val="00085F9E"/>
    <w:rsid w:val="0009229C"/>
    <w:rsid w:val="00095B29"/>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1FF9"/>
    <w:rsid w:val="00146D1F"/>
    <w:rsid w:val="001502C8"/>
    <w:rsid w:val="00155BF1"/>
    <w:rsid w:val="00161F18"/>
    <w:rsid w:val="00165457"/>
    <w:rsid w:val="001753B1"/>
    <w:rsid w:val="001813EC"/>
    <w:rsid w:val="00183BF2"/>
    <w:rsid w:val="001904A4"/>
    <w:rsid w:val="00190A4C"/>
    <w:rsid w:val="001952B4"/>
    <w:rsid w:val="00197662"/>
    <w:rsid w:val="001B5746"/>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5D"/>
    <w:rsid w:val="00235EAD"/>
    <w:rsid w:val="00236F92"/>
    <w:rsid w:val="00240D91"/>
    <w:rsid w:val="0024266E"/>
    <w:rsid w:val="00255C44"/>
    <w:rsid w:val="002765CD"/>
    <w:rsid w:val="0028031B"/>
    <w:rsid w:val="00282A17"/>
    <w:rsid w:val="00293364"/>
    <w:rsid w:val="002A582C"/>
    <w:rsid w:val="002A6C0F"/>
    <w:rsid w:val="002B034A"/>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95704"/>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E259C"/>
    <w:rsid w:val="004F3E92"/>
    <w:rsid w:val="00500038"/>
    <w:rsid w:val="0050065C"/>
    <w:rsid w:val="00506765"/>
    <w:rsid w:val="00513963"/>
    <w:rsid w:val="00523802"/>
    <w:rsid w:val="00523AC0"/>
    <w:rsid w:val="00526158"/>
    <w:rsid w:val="00530AB8"/>
    <w:rsid w:val="005328C5"/>
    <w:rsid w:val="00534CE4"/>
    <w:rsid w:val="0054042F"/>
    <w:rsid w:val="00541578"/>
    <w:rsid w:val="00550745"/>
    <w:rsid w:val="005566B3"/>
    <w:rsid w:val="00557AAB"/>
    <w:rsid w:val="00563EF0"/>
    <w:rsid w:val="00576399"/>
    <w:rsid w:val="005771B0"/>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30E0"/>
    <w:rsid w:val="0069582B"/>
    <w:rsid w:val="00696457"/>
    <w:rsid w:val="006B1CE9"/>
    <w:rsid w:val="006B3276"/>
    <w:rsid w:val="006B57AB"/>
    <w:rsid w:val="006C3575"/>
    <w:rsid w:val="006C3F00"/>
    <w:rsid w:val="006D47C4"/>
    <w:rsid w:val="006D5274"/>
    <w:rsid w:val="006D6D45"/>
    <w:rsid w:val="006F392E"/>
    <w:rsid w:val="007028B3"/>
    <w:rsid w:val="00710966"/>
    <w:rsid w:val="0071230C"/>
    <w:rsid w:val="007163B1"/>
    <w:rsid w:val="00754A54"/>
    <w:rsid w:val="0075659F"/>
    <w:rsid w:val="00772877"/>
    <w:rsid w:val="007753D5"/>
    <w:rsid w:val="0077787D"/>
    <w:rsid w:val="00780BDF"/>
    <w:rsid w:val="007825A8"/>
    <w:rsid w:val="007A0579"/>
    <w:rsid w:val="007A1785"/>
    <w:rsid w:val="007A72D2"/>
    <w:rsid w:val="007B2D99"/>
    <w:rsid w:val="007C08EB"/>
    <w:rsid w:val="007C13C3"/>
    <w:rsid w:val="007C2040"/>
    <w:rsid w:val="007C36C2"/>
    <w:rsid w:val="007D2A88"/>
    <w:rsid w:val="007D569A"/>
    <w:rsid w:val="007E2EE3"/>
    <w:rsid w:val="007E3B5E"/>
    <w:rsid w:val="007E4629"/>
    <w:rsid w:val="007E5255"/>
    <w:rsid w:val="008010AA"/>
    <w:rsid w:val="00824572"/>
    <w:rsid w:val="00826BDF"/>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0211"/>
    <w:rsid w:val="009A23A5"/>
    <w:rsid w:val="009A2C7A"/>
    <w:rsid w:val="009B18C2"/>
    <w:rsid w:val="009B200A"/>
    <w:rsid w:val="009B594D"/>
    <w:rsid w:val="009B5B54"/>
    <w:rsid w:val="009B6442"/>
    <w:rsid w:val="009D3247"/>
    <w:rsid w:val="009E2F3B"/>
    <w:rsid w:val="009F7CB8"/>
    <w:rsid w:val="00A106D7"/>
    <w:rsid w:val="00A1133B"/>
    <w:rsid w:val="00A244C0"/>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7FE"/>
    <w:rsid w:val="00A73B42"/>
    <w:rsid w:val="00A80CB8"/>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0C83"/>
    <w:rsid w:val="00AF1E27"/>
    <w:rsid w:val="00AF379F"/>
    <w:rsid w:val="00AF7F3A"/>
    <w:rsid w:val="00B009E0"/>
    <w:rsid w:val="00B239CD"/>
    <w:rsid w:val="00B25DE2"/>
    <w:rsid w:val="00B6315B"/>
    <w:rsid w:val="00B631D6"/>
    <w:rsid w:val="00B651E0"/>
    <w:rsid w:val="00B65B56"/>
    <w:rsid w:val="00B67DB8"/>
    <w:rsid w:val="00B73DBE"/>
    <w:rsid w:val="00B85ED2"/>
    <w:rsid w:val="00B86065"/>
    <w:rsid w:val="00B91162"/>
    <w:rsid w:val="00B9232C"/>
    <w:rsid w:val="00B934E6"/>
    <w:rsid w:val="00BA50FB"/>
    <w:rsid w:val="00BA6F6D"/>
    <w:rsid w:val="00BB12BB"/>
    <w:rsid w:val="00BC030C"/>
    <w:rsid w:val="00BC7BA0"/>
    <w:rsid w:val="00BD31BB"/>
    <w:rsid w:val="00BD7FC9"/>
    <w:rsid w:val="00BE2D2C"/>
    <w:rsid w:val="00BE3F4F"/>
    <w:rsid w:val="00BF2ED8"/>
    <w:rsid w:val="00BF61EA"/>
    <w:rsid w:val="00C04A4F"/>
    <w:rsid w:val="00C06513"/>
    <w:rsid w:val="00C07039"/>
    <w:rsid w:val="00C110DE"/>
    <w:rsid w:val="00C136E4"/>
    <w:rsid w:val="00C154A3"/>
    <w:rsid w:val="00C20581"/>
    <w:rsid w:val="00C215FE"/>
    <w:rsid w:val="00C2178F"/>
    <w:rsid w:val="00C260D7"/>
    <w:rsid w:val="00C34B5F"/>
    <w:rsid w:val="00C52C22"/>
    <w:rsid w:val="00C60943"/>
    <w:rsid w:val="00C62682"/>
    <w:rsid w:val="00C74221"/>
    <w:rsid w:val="00C76BB4"/>
    <w:rsid w:val="00C818F6"/>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3AC0"/>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078FA"/>
    <w:rsid w:val="00F101EB"/>
    <w:rsid w:val="00F140E3"/>
    <w:rsid w:val="00F14106"/>
    <w:rsid w:val="00F2031C"/>
    <w:rsid w:val="00F22408"/>
    <w:rsid w:val="00F22DBF"/>
    <w:rsid w:val="00F32516"/>
    <w:rsid w:val="00F32D20"/>
    <w:rsid w:val="00F51C29"/>
    <w:rsid w:val="00F53324"/>
    <w:rsid w:val="00F569F3"/>
    <w:rsid w:val="00F579E1"/>
    <w:rsid w:val="00F6429D"/>
    <w:rsid w:val="00F70882"/>
    <w:rsid w:val="00F72EB3"/>
    <w:rsid w:val="00F77374"/>
    <w:rsid w:val="00F81E84"/>
    <w:rsid w:val="00F85931"/>
    <w:rsid w:val="00F900B2"/>
    <w:rsid w:val="00F90EF2"/>
    <w:rsid w:val="00F92EC7"/>
    <w:rsid w:val="00FA13B5"/>
    <w:rsid w:val="00FA3F4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ss-tech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3</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18</cp:revision>
  <cp:lastPrinted>2018-11-08T07:08:00Z</cp:lastPrinted>
  <dcterms:created xsi:type="dcterms:W3CDTF">2018-04-20T11:54:00Z</dcterms:created>
  <dcterms:modified xsi:type="dcterms:W3CDTF">2018-11-09T17:06:00Z</dcterms:modified>
</cp:coreProperties>
</file>