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A478" w14:textId="236FF543" w:rsidR="00BE3ED5" w:rsidRDefault="00D55A69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  <w:r w:rsidRPr="00D55A6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0" locked="0" layoutInCell="1" allowOverlap="1" wp14:anchorId="33963D34" wp14:editId="4415E00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027600" cy="1440000"/>
            <wp:effectExtent l="0" t="0" r="190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F592C" w14:textId="77777777" w:rsidR="00BE3ED5" w:rsidRDefault="00BE3ED5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</w:p>
    <w:p w14:paraId="166CD510" w14:textId="77777777" w:rsidR="00BE3ED5" w:rsidRDefault="00BE3ED5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</w:p>
    <w:p w14:paraId="683685C0" w14:textId="77777777" w:rsidR="00BE3ED5" w:rsidRDefault="00BE3ED5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</w:p>
    <w:p w14:paraId="0EB606C5" w14:textId="33D2476F" w:rsidR="009F28FB" w:rsidRPr="009F28FB" w:rsidRDefault="00110EE4" w:rsidP="009F28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2D </w:t>
      </w:r>
      <w:r w:rsidR="009F28FB" w:rsidRPr="009F28FB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Radar Modul K-</w:t>
      </w:r>
      <w:r w:rsidR="00E43FBF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M</w:t>
      </w:r>
      <w:r w:rsidR="004C449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D</w:t>
      </w:r>
      <w:r w:rsidR="009F28FB" w:rsidRPr="009F28FB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mit integrierter Signalverarbeitung für</w:t>
      </w:r>
      <w:r w:rsidR="009F28FB" w:rsidRPr="009F28FB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Distanz</w:t>
      </w:r>
      <w:r w:rsidR="004C449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und Winkel</w:t>
      </w:r>
      <w:r w:rsidR="009F28FB" w:rsidRPr="009F28FB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auswertung</w:t>
      </w:r>
      <w:r w:rsidR="004C449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</w:p>
    <w:p w14:paraId="782E7C3E" w14:textId="09DF035F" w:rsidR="009F28FB" w:rsidRDefault="004C4492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St.Gallen</w:t>
      </w:r>
      <w:proofErr w:type="spellEnd"/>
      <w:r w:rsidR="00FF1C4A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, </w:t>
      </w:r>
      <w:proofErr w:type="gramStart"/>
      <w:r w:rsidR="004044F3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1</w:t>
      </w:r>
      <w:r w:rsidR="00E43FBF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4</w:t>
      </w:r>
      <w:r w:rsidR="009F28FB" w:rsidRPr="009F28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.</w:t>
      </w:r>
      <w:r w:rsidR="00E43FBF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11</w:t>
      </w:r>
      <w:r w:rsidR="009F28FB" w:rsidRPr="009F28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.20</w:t>
      </w:r>
      <w:r w:rsidR="00E43FBF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22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  *</w:t>
      </w:r>
      <w:proofErr w:type="gramEnd"/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* *  Der unter der Bezeichnung K-</w:t>
      </w:r>
      <w:r w:rsidR="00E43FBF">
        <w:rPr>
          <w:rFonts w:ascii="Times New Roman" w:eastAsia="Times New Roman" w:hAnsi="Times New Roman" w:cs="Times New Roman"/>
          <w:sz w:val="24"/>
          <w:szCs w:val="24"/>
          <w:lang w:eastAsia="de-CH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7 angebotene 24GHz Radar-Sensor verfügt über zwei Empfangskanäle. Damit kann gemessen werden, unter welchem Winkel ein Objekt detektiert wurde.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Die interne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Signalverarbeitung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führt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eine 2D-Erfassung von </w:t>
      </w:r>
      <w:proofErr w:type="gramStart"/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bewegten  Objekten</w:t>
      </w:r>
      <w:proofErr w:type="gramEnd"/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im Detektionsbereich durch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14:paraId="1707DB1A" w14:textId="7F418921" w:rsidR="00F50515" w:rsidRDefault="00F50515" w:rsidP="00F5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Die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interne FSK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Frequenzmodulation ermöglicht die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Distanzmessung von </w:t>
      </w:r>
      <w:proofErr w:type="gramStart"/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bewegten  Objekten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in den  eindeutigen Distanzbereichen von 100</w:t>
      </w:r>
      <w:r w:rsidR="009B0CC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und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200</w:t>
      </w:r>
      <w:r w:rsidR="009B0CC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</w:t>
      </w:r>
    </w:p>
    <w:p w14:paraId="2A615E12" w14:textId="22A669A5" w:rsidR="004C4492" w:rsidRDefault="009F28FB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Der Detektions</w:t>
      </w:r>
      <w:r w:rsidR="00236EBF">
        <w:rPr>
          <w:rFonts w:ascii="Times New Roman" w:eastAsia="Times New Roman" w:hAnsi="Times New Roman" w:cs="Times New Roman"/>
          <w:sz w:val="24"/>
          <w:szCs w:val="24"/>
          <w:lang w:eastAsia="de-CH"/>
        </w:rPr>
        <w:t>winkel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des Moduls beträgt </w:t>
      </w:r>
      <w:r w:rsidR="00E43FBF">
        <w:rPr>
          <w:rFonts w:ascii="Times New Roman" w:eastAsia="Times New Roman" w:hAnsi="Times New Roman" w:cs="Times New Roman"/>
          <w:sz w:val="24"/>
          <w:szCs w:val="24"/>
          <w:lang w:eastAsia="de-CH"/>
        </w:rPr>
        <w:t>34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x 34 Grad, </w:t>
      </w:r>
    </w:p>
    <w:p w14:paraId="7462A2A4" w14:textId="7EEF1CEA" w:rsidR="004C4492" w:rsidRDefault="004C4492" w:rsidP="004C4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Der Anwender kann das Modul über eine </w:t>
      </w:r>
      <w:proofErr w:type="gramStart"/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>UART Schnittstelle</w:t>
      </w:r>
      <w:proofErr w:type="gramEnd"/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auf seine Anwendung parametrieren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und </w:t>
      </w:r>
      <w:r w:rsidR="009314F2">
        <w:rPr>
          <w:rFonts w:ascii="Times New Roman" w:eastAsia="Times New Roman" w:hAnsi="Times New Roman" w:cs="Times New Roman"/>
          <w:sz w:val="24"/>
          <w:szCs w:val="24"/>
          <w:lang w:eastAsia="de-CH"/>
        </w:rPr>
        <w:t>die ausgegebene Ziel Liste weiterverarbeiten</w:t>
      </w:r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>. Dank umfangreicher Filterfunktionen und anderer Parameter kann er das Modul schnell auf verschiedene Anwendungen anpassen. Er benötigt dazu keine speziellen Kenntnisse in analoger oder digitaler Schaltungstechnik, was die „Time-</w:t>
      </w:r>
      <w:proofErr w:type="spellStart"/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>to</w:t>
      </w:r>
      <w:proofErr w:type="spellEnd"/>
      <w:r w:rsidRPr="005942CE">
        <w:rPr>
          <w:rFonts w:ascii="Times New Roman" w:eastAsia="Times New Roman" w:hAnsi="Times New Roman" w:cs="Times New Roman"/>
          <w:sz w:val="24"/>
          <w:szCs w:val="24"/>
          <w:lang w:eastAsia="de-CH"/>
        </w:rPr>
        <w:t>-Market“ beschleunigt.</w:t>
      </w:r>
    </w:p>
    <w:p w14:paraId="36353E69" w14:textId="01D0B619" w:rsidR="00E43FBF" w:rsidRPr="005942CE" w:rsidRDefault="00E43FBF" w:rsidP="004C4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Der integrierte Tracking Filter kann Position und Geschwindigkeit von 4 Objekten ausgeben.</w:t>
      </w:r>
    </w:p>
    <w:p w14:paraId="07066013" w14:textId="77777777" w:rsidR="004C4492" w:rsidRPr="00FD7F7A" w:rsidRDefault="009314F2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D7F7A">
        <w:rPr>
          <w:rFonts w:ascii="Times New Roman" w:eastAsia="Times New Roman" w:hAnsi="Times New Roman" w:cs="Times New Roman"/>
          <w:sz w:val="24"/>
          <w:szCs w:val="24"/>
          <w:lang w:eastAsia="de-CH"/>
        </w:rPr>
        <w:t>Die Sendefrequenz wird intern geregelt und kann für einen weltweiten Einsatz einfach festgelegt werden</w:t>
      </w:r>
    </w:p>
    <w:p w14:paraId="7F5C4B66" w14:textId="715BBFB2" w:rsidR="004044F3" w:rsidRPr="009F28FB" w:rsidRDefault="004044F3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Das mitgelieferte grafische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interface erlaubt eine komfortable Parametrierung und direkte Zuordnung der </w:t>
      </w:r>
      <w:r w:rsidR="00E43FBF">
        <w:rPr>
          <w:rFonts w:ascii="Times New Roman" w:eastAsia="Times New Roman" w:hAnsi="Times New Roman" w:cs="Times New Roman"/>
          <w:sz w:val="24"/>
          <w:szCs w:val="24"/>
          <w:lang w:eastAsia="de-CH"/>
        </w:rPr>
        <w:t>3 elektronischen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Ausgänge auf die durch Distanz und Winkel definierten Sektoren.</w:t>
      </w:r>
    </w:p>
    <w:p w14:paraId="12C57275" w14:textId="1DA02A3E" w:rsidR="009F28FB" w:rsidRDefault="00F50515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Mit der maximalen Geschwindigkeit von 200 km/h und einem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Detektionsereich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von </w:t>
      </w:r>
      <w:r w:rsidR="009B0CCF">
        <w:rPr>
          <w:rFonts w:ascii="Times New Roman" w:eastAsia="Times New Roman" w:hAnsi="Times New Roman" w:cs="Times New Roman"/>
          <w:sz w:val="24"/>
          <w:szCs w:val="24"/>
          <w:lang w:eastAsia="de-CH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00 m ist d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as K-L</w:t>
      </w:r>
      <w:r w:rsidR="00A905C0">
        <w:rPr>
          <w:rFonts w:ascii="Times New Roman" w:eastAsia="Times New Roman" w:hAnsi="Times New Roman" w:cs="Times New Roman"/>
          <w:sz w:val="24"/>
          <w:szCs w:val="24"/>
          <w:lang w:eastAsia="de-CH"/>
        </w:rPr>
        <w:t>D</w:t>
      </w:r>
      <w:r w:rsidR="009F28FB"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7 </w:t>
      </w:r>
      <w:r w:rsidR="00E43FBF">
        <w:rPr>
          <w:rFonts w:ascii="Times New Roman" w:eastAsia="Times New Roman" w:hAnsi="Times New Roman" w:cs="Times New Roman"/>
          <w:sz w:val="24"/>
          <w:szCs w:val="24"/>
          <w:lang w:eastAsia="de-CH"/>
        </w:rPr>
        <w:t>optimie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r</w:t>
      </w:r>
      <w:r w:rsidR="00E43FB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t für den Einsatz als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in der Verkehrstechnik, eignet sich aber auch gut für Anwendungen in der Sicherheitstechnik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Perimeterschutz</w:t>
      </w:r>
      <w:proofErr w:type="spellEnd"/>
      <w:r w:rsidR="00D55A69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14:paraId="39B6E5A8" w14:textId="6F03D94C" w:rsidR="00D55A69" w:rsidRPr="009F28FB" w:rsidRDefault="00D55A69" w:rsidP="00D55A69">
      <w:pPr>
        <w:pStyle w:val="Default"/>
        <w:rPr>
          <w:rFonts w:ascii="Times New Roman" w:eastAsia="Times New Roman" w:hAnsi="Times New Roman" w:cs="Times New Roman"/>
          <w:lang w:eastAsia="de-CH"/>
        </w:rPr>
      </w:pPr>
      <w:r>
        <w:rPr>
          <w:rFonts w:ascii="Times New Roman" w:eastAsia="Times New Roman" w:hAnsi="Times New Roman" w:cs="Times New Roman"/>
          <w:lang w:eastAsia="de-CH"/>
        </w:rPr>
        <w:t xml:space="preserve">Die </w:t>
      </w:r>
      <w:r w:rsidRPr="009F28FB">
        <w:rPr>
          <w:rFonts w:ascii="Times New Roman" w:eastAsia="Times New Roman" w:hAnsi="Times New Roman" w:cs="Times New Roman"/>
          <w:lang w:eastAsia="de-CH"/>
        </w:rPr>
        <w:t xml:space="preserve">Abmessungen </w:t>
      </w:r>
      <w:r>
        <w:rPr>
          <w:rFonts w:ascii="Times New Roman" w:eastAsia="Times New Roman" w:hAnsi="Times New Roman" w:cs="Times New Roman"/>
          <w:lang w:eastAsia="de-CH"/>
        </w:rPr>
        <w:t xml:space="preserve">des Moduls sind </w:t>
      </w:r>
      <w:r w:rsidRPr="00E43FBF">
        <w:rPr>
          <w:rFonts w:ascii="Times New Roman" w:hAnsi="Times New Roman" w:cs="Times New Roman"/>
        </w:rPr>
        <w:t>70 x 32 x 13.5 mm</w:t>
      </w:r>
      <w:r>
        <w:rPr>
          <w:sz w:val="20"/>
          <w:szCs w:val="20"/>
        </w:rPr>
        <w:t xml:space="preserve"> </w:t>
      </w:r>
    </w:p>
    <w:p w14:paraId="3BC4A348" w14:textId="0CE8B888" w:rsidR="009F28FB" w:rsidRPr="009F28FB" w:rsidRDefault="009F28FB" w:rsidP="009F2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Der K-</w:t>
      </w:r>
      <w:r w:rsidR="00F50515">
        <w:rPr>
          <w:rFonts w:ascii="Times New Roman" w:eastAsia="Times New Roman" w:hAnsi="Times New Roman" w:cs="Times New Roman"/>
          <w:sz w:val="24"/>
          <w:szCs w:val="24"/>
          <w:lang w:eastAsia="de-CH"/>
        </w:rPr>
        <w:t>MD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7 ist für einen weiten Versorgungsspannungsbereich von 3,2V bis 5,5V ausgelegt und ist ab </w:t>
      </w:r>
      <w:r w:rsidR="00A905C0">
        <w:rPr>
          <w:rFonts w:ascii="Times New Roman" w:eastAsia="Times New Roman" w:hAnsi="Times New Roman" w:cs="Times New Roman"/>
          <w:sz w:val="24"/>
          <w:szCs w:val="24"/>
          <w:lang w:eastAsia="de-CH"/>
        </w:rPr>
        <w:t>Q2 / 20</w:t>
      </w:r>
      <w:r w:rsidR="00E43FBF">
        <w:rPr>
          <w:rFonts w:ascii="Times New Roman" w:eastAsia="Times New Roman" w:hAnsi="Times New Roman" w:cs="Times New Roman"/>
          <w:sz w:val="24"/>
          <w:szCs w:val="24"/>
          <w:lang w:eastAsia="de-CH"/>
        </w:rPr>
        <w:t>2</w:t>
      </w:r>
      <w:r w:rsidR="009B0CCF">
        <w:rPr>
          <w:rFonts w:ascii="Times New Roman" w:eastAsia="Times New Roman" w:hAnsi="Times New Roman" w:cs="Times New Roman"/>
          <w:sz w:val="24"/>
          <w:szCs w:val="24"/>
          <w:lang w:eastAsia="de-CH"/>
        </w:rPr>
        <w:t>3</w:t>
      </w:r>
      <w:r w:rsidR="00E43FBF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9F28FB">
        <w:rPr>
          <w:rFonts w:ascii="Times New Roman" w:eastAsia="Times New Roman" w:hAnsi="Times New Roman" w:cs="Times New Roman"/>
          <w:sz w:val="24"/>
          <w:szCs w:val="24"/>
          <w:lang w:eastAsia="de-CH"/>
        </w:rPr>
        <w:t>als THT-Variante lieferbar.</w:t>
      </w:r>
    </w:p>
    <w:p w14:paraId="01B8E484" w14:textId="77777777" w:rsidR="00B01521" w:rsidRDefault="00B01521" w:rsidP="00B01521">
      <w:pPr>
        <w:spacing w:line="360" w:lineRule="auto"/>
        <w:rPr>
          <w:rStyle w:val="Hyperlink"/>
          <w:rFonts w:ascii="Arial" w:hAnsi="Arial" w:cs="Arial"/>
        </w:rPr>
      </w:pPr>
      <w:r w:rsidRPr="00C879E1">
        <w:rPr>
          <w:rFonts w:ascii="Arial" w:hAnsi="Arial" w:cs="Arial"/>
        </w:rPr>
        <w:t>Weitere I</w:t>
      </w:r>
      <w:r>
        <w:rPr>
          <w:rFonts w:ascii="Arial" w:hAnsi="Arial" w:cs="Arial"/>
        </w:rPr>
        <w:t xml:space="preserve">nformationen finden Sie unter </w:t>
      </w:r>
      <w:hyperlink r:id="rId9" w:history="1">
        <w:r w:rsidRPr="00411AAA">
          <w:rPr>
            <w:rStyle w:val="Hyperlink"/>
            <w:rFonts w:ascii="Arial" w:hAnsi="Arial" w:cs="Arial"/>
          </w:rPr>
          <w:t>www.rfbeam.ch</w:t>
        </w:r>
      </w:hyperlink>
    </w:p>
    <w:p w14:paraId="2D2349E3" w14:textId="77777777" w:rsidR="00DB1CFA" w:rsidRDefault="00DB1CFA" w:rsidP="00B01521">
      <w:pPr>
        <w:spacing w:line="360" w:lineRule="auto"/>
        <w:rPr>
          <w:rStyle w:val="Hyperlink"/>
          <w:rFonts w:ascii="Arial" w:hAnsi="Arial" w:cs="Arial"/>
        </w:rPr>
      </w:pPr>
    </w:p>
    <w:p w14:paraId="3DD64A35" w14:textId="77777777" w:rsidR="00DB1CFA" w:rsidRDefault="00DB1CFA" w:rsidP="00B01521">
      <w:pPr>
        <w:spacing w:line="360" w:lineRule="auto"/>
        <w:rPr>
          <w:rStyle w:val="Hyperlink"/>
          <w:rFonts w:ascii="Arial" w:hAnsi="Arial" w:cs="Arial"/>
        </w:rPr>
      </w:pPr>
    </w:p>
    <w:p w14:paraId="60E99B55" w14:textId="426D7E31" w:rsidR="00DB1CFA" w:rsidRPr="009B0CCF" w:rsidRDefault="009B0CCF" w:rsidP="00B01521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9B0CCF">
        <w:rPr>
          <w:rStyle w:val="Hyperlink"/>
          <w:rFonts w:ascii="Arial" w:hAnsi="Arial" w:cs="Arial"/>
          <w:color w:val="auto"/>
          <w:u w:val="none"/>
        </w:rPr>
        <w:t>246 Wörter</w:t>
      </w:r>
    </w:p>
    <w:p w14:paraId="7CF9020A" w14:textId="77777777" w:rsidR="00DB1CFA" w:rsidRDefault="00DB1CFA" w:rsidP="00B01521">
      <w:pPr>
        <w:spacing w:line="360" w:lineRule="auto"/>
        <w:rPr>
          <w:rFonts w:ascii="Arial" w:hAnsi="Arial" w:cs="Arial"/>
        </w:rPr>
      </w:pPr>
    </w:p>
    <w:p w14:paraId="77D024A1" w14:textId="2BB4DF6C" w:rsidR="00DB1CFA" w:rsidRPr="00C061F5" w:rsidRDefault="00DB1CFA" w:rsidP="00DB1CFA">
      <w:pPr>
        <w:pStyle w:val="Listenabsatz"/>
        <w:ind w:left="0"/>
        <w:rPr>
          <w:sz w:val="24"/>
          <w:szCs w:val="24"/>
        </w:rPr>
      </w:pPr>
      <w:r w:rsidRPr="00C061F5">
        <w:rPr>
          <w:sz w:val="24"/>
          <w:szCs w:val="24"/>
        </w:rPr>
        <w:t xml:space="preserve">RFbeam </w:t>
      </w:r>
      <w:proofErr w:type="spellStart"/>
      <w:r w:rsidRPr="00C061F5">
        <w:rPr>
          <w:sz w:val="24"/>
          <w:szCs w:val="24"/>
        </w:rPr>
        <w:t>Microwave</w:t>
      </w:r>
      <w:proofErr w:type="spellEnd"/>
      <w:r w:rsidRPr="00C061F5">
        <w:rPr>
          <w:sz w:val="24"/>
          <w:szCs w:val="24"/>
        </w:rPr>
        <w:t xml:space="preserve"> GmbH aus St. Gallen, Schweiz ist einer der führenden Hersteller von </w:t>
      </w:r>
      <w:r w:rsidR="00334F17">
        <w:rPr>
          <w:sz w:val="24"/>
          <w:szCs w:val="24"/>
        </w:rPr>
        <w:t xml:space="preserve">60 GHz und </w:t>
      </w:r>
      <w:r w:rsidRPr="00C061F5">
        <w:rPr>
          <w:sz w:val="24"/>
          <w:szCs w:val="24"/>
        </w:rPr>
        <w:t>24 GHz Radarmodulen. Die Produkte werden bei ausgewählten Partnern in der Schweiz und im Ausland gefertigt und weltweit exportiert.</w:t>
      </w:r>
    </w:p>
    <w:p w14:paraId="071A1D04" w14:textId="77777777" w:rsidR="00DB1CFA" w:rsidRPr="00C061F5" w:rsidRDefault="00DB1CFA" w:rsidP="00DB1CFA">
      <w:pPr>
        <w:pStyle w:val="Listenabsatz"/>
        <w:ind w:left="0"/>
        <w:rPr>
          <w:sz w:val="24"/>
          <w:szCs w:val="24"/>
        </w:rPr>
      </w:pPr>
      <w:r w:rsidRPr="00C061F5">
        <w:rPr>
          <w:sz w:val="24"/>
          <w:szCs w:val="24"/>
        </w:rPr>
        <w:t>Die wichtigsten Märkte sind Verkehrstechnik, Bewegungsmelder, Sicherheitstechnik und industrielle Sensorik.</w:t>
      </w:r>
    </w:p>
    <w:p w14:paraId="0FD7E4EB" w14:textId="77777777" w:rsidR="00DB1CFA" w:rsidRPr="00935CBF" w:rsidRDefault="00DB1CFA" w:rsidP="00DB1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</w:p>
    <w:p w14:paraId="6875C344" w14:textId="77777777" w:rsidR="00DB1CFA" w:rsidRDefault="00DB1CFA" w:rsidP="00DB1CFA">
      <w:pPr>
        <w:pStyle w:val="Kopfzeile"/>
        <w:tabs>
          <w:tab w:val="left" w:pos="708"/>
        </w:tabs>
        <w:spacing w:line="240" w:lineRule="auto"/>
        <w:jc w:val="left"/>
        <w:rPr>
          <w:bCs/>
          <w:lang w:val="de-CH"/>
        </w:rPr>
      </w:pPr>
      <w:r w:rsidRPr="002526DB">
        <w:rPr>
          <w:bCs/>
          <w:lang w:val="de-CH"/>
        </w:rPr>
        <w:t xml:space="preserve">RFbeam </w:t>
      </w:r>
      <w:proofErr w:type="spellStart"/>
      <w:r w:rsidRPr="002526DB">
        <w:rPr>
          <w:bCs/>
          <w:lang w:val="de-CH"/>
        </w:rPr>
        <w:t>Microwave</w:t>
      </w:r>
      <w:proofErr w:type="spellEnd"/>
      <w:r w:rsidRPr="002526DB">
        <w:rPr>
          <w:bCs/>
          <w:lang w:val="de-CH"/>
        </w:rPr>
        <w:t xml:space="preserve"> GmbH</w:t>
      </w:r>
    </w:p>
    <w:p w14:paraId="08D0F4E1" w14:textId="77777777" w:rsidR="00DB1CFA" w:rsidRDefault="00DB1CFA" w:rsidP="00DB1CFA">
      <w:pPr>
        <w:pStyle w:val="Kopfzeile"/>
        <w:tabs>
          <w:tab w:val="left" w:pos="708"/>
        </w:tabs>
        <w:spacing w:line="240" w:lineRule="auto"/>
        <w:jc w:val="left"/>
      </w:pPr>
      <w:r w:rsidRPr="002526DB">
        <w:t xml:space="preserve">Farbgutstrasse 3, CH-9008 </w:t>
      </w:r>
      <w:proofErr w:type="spellStart"/>
      <w:r w:rsidRPr="002526DB">
        <w:t>St.Gallen</w:t>
      </w:r>
      <w:proofErr w:type="spellEnd"/>
      <w:r w:rsidRPr="002526DB">
        <w:rPr>
          <w:sz w:val="18"/>
          <w:szCs w:val="18"/>
        </w:rPr>
        <w:t xml:space="preserve"> </w:t>
      </w:r>
      <w:r w:rsidRPr="002526DB">
        <w:rPr>
          <w:sz w:val="18"/>
          <w:szCs w:val="18"/>
        </w:rPr>
        <w:br/>
      </w:r>
    </w:p>
    <w:p w14:paraId="534F01CD" w14:textId="77777777" w:rsidR="00DB1CFA" w:rsidRPr="002526DB" w:rsidRDefault="00DB1CFA" w:rsidP="00DB1CFA">
      <w:pPr>
        <w:pStyle w:val="Kopfzeile"/>
        <w:tabs>
          <w:tab w:val="left" w:pos="708"/>
        </w:tabs>
        <w:spacing w:line="240" w:lineRule="auto"/>
        <w:jc w:val="left"/>
      </w:pPr>
      <w:r w:rsidRPr="002526DB">
        <w:t>www.rfbeam.ch    +41 71 245 33 80</w:t>
      </w:r>
    </w:p>
    <w:p w14:paraId="6F5D34C9" w14:textId="77777777" w:rsidR="001C7D93" w:rsidRDefault="00000000" w:rsidP="001C7D93">
      <w:pPr>
        <w:spacing w:line="360" w:lineRule="auto"/>
        <w:rPr>
          <w:rStyle w:val="Hyperlink"/>
          <w:rFonts w:ascii="Arial" w:hAnsi="Arial" w:cs="Arial"/>
        </w:rPr>
      </w:pPr>
      <w:hyperlink r:id="rId10" w:history="1">
        <w:r w:rsidR="001C7D93" w:rsidRPr="00411AAA">
          <w:rPr>
            <w:rStyle w:val="Hyperlink"/>
            <w:rFonts w:ascii="Arial" w:hAnsi="Arial" w:cs="Arial"/>
          </w:rPr>
          <w:t>www.rfbeam.ch</w:t>
        </w:r>
      </w:hyperlink>
    </w:p>
    <w:p w14:paraId="1904F9CE" w14:textId="77777777" w:rsidR="00DB1CFA" w:rsidRDefault="00DB1CFA" w:rsidP="00DB1CFA">
      <w:pPr>
        <w:pStyle w:val="Kopfzeile"/>
        <w:tabs>
          <w:tab w:val="left" w:pos="708"/>
        </w:tabs>
        <w:spacing w:line="240" w:lineRule="auto"/>
        <w:rPr>
          <w:sz w:val="18"/>
          <w:szCs w:val="18"/>
        </w:rPr>
      </w:pPr>
    </w:p>
    <w:p w14:paraId="6EF00FA0" w14:textId="77777777" w:rsidR="00DB1CFA" w:rsidRDefault="00DB1CFA" w:rsidP="00DB1CFA">
      <w:pPr>
        <w:pStyle w:val="Kopfzeile"/>
        <w:tabs>
          <w:tab w:val="left" w:pos="708"/>
        </w:tabs>
        <w:spacing w:line="240" w:lineRule="auto"/>
        <w:rPr>
          <w:sz w:val="20"/>
          <w:szCs w:val="20"/>
          <w:lang w:val="nb-NO"/>
        </w:rPr>
      </w:pPr>
    </w:p>
    <w:p w14:paraId="0A946B62" w14:textId="77777777" w:rsidR="00DB1CFA" w:rsidRPr="004044F3" w:rsidRDefault="00DB1CFA" w:rsidP="00DB1CFA">
      <w:pPr>
        <w:pStyle w:val="Kopfzeile"/>
        <w:tabs>
          <w:tab w:val="clear" w:pos="4536"/>
          <w:tab w:val="right" w:pos="708"/>
          <w:tab w:val="left" w:pos="4500"/>
        </w:tabs>
        <w:spacing w:line="240" w:lineRule="auto"/>
        <w:jc w:val="left"/>
      </w:pPr>
      <w:r w:rsidRPr="004044F3">
        <w:t>Ansprechpartner für Redaktionen:</w:t>
      </w:r>
      <w:r w:rsidRPr="004044F3">
        <w:tab/>
        <w:t>Norbert Fend</w:t>
      </w:r>
      <w:r w:rsidRPr="004044F3">
        <w:tab/>
        <w:t>fend@rfbeam.ch</w:t>
      </w:r>
    </w:p>
    <w:p w14:paraId="7AE8449F" w14:textId="3D3F485B" w:rsidR="00DB1CFA" w:rsidRPr="00E43FBF" w:rsidRDefault="00DB1CFA" w:rsidP="00DB1CFA">
      <w:pPr>
        <w:pStyle w:val="Kopfzeile"/>
        <w:tabs>
          <w:tab w:val="clear" w:pos="4536"/>
          <w:tab w:val="left" w:pos="708"/>
          <w:tab w:val="left" w:pos="4500"/>
        </w:tabs>
        <w:spacing w:line="240" w:lineRule="auto"/>
        <w:jc w:val="left"/>
        <w:rPr>
          <w:lang w:val="en-US"/>
        </w:rPr>
      </w:pPr>
      <w:r w:rsidRPr="004044F3">
        <w:tab/>
      </w:r>
      <w:r w:rsidRPr="004044F3">
        <w:tab/>
      </w:r>
      <w:r w:rsidRPr="00E43FBF">
        <w:rPr>
          <w:lang w:val="en-US"/>
        </w:rPr>
        <w:t>Tel. mobile</w:t>
      </w:r>
      <w:r w:rsidRPr="00E43FBF">
        <w:rPr>
          <w:lang w:val="en-US"/>
        </w:rPr>
        <w:tab/>
        <w:t xml:space="preserve">+ 41 79 </w:t>
      </w:r>
      <w:r w:rsidR="00334F17">
        <w:rPr>
          <w:lang w:val="en-US"/>
        </w:rPr>
        <w:t>138 1026</w:t>
      </w:r>
    </w:p>
    <w:p w14:paraId="3B9D868A" w14:textId="77777777" w:rsidR="004044F3" w:rsidRPr="00E43FBF" w:rsidRDefault="004044F3" w:rsidP="00DB1CFA">
      <w:pPr>
        <w:pStyle w:val="Kopfzeile"/>
        <w:tabs>
          <w:tab w:val="clear" w:pos="4536"/>
          <w:tab w:val="left" w:pos="708"/>
          <w:tab w:val="left" w:pos="4500"/>
        </w:tabs>
        <w:spacing w:line="240" w:lineRule="auto"/>
        <w:jc w:val="left"/>
        <w:rPr>
          <w:sz w:val="18"/>
          <w:szCs w:val="18"/>
          <w:lang w:val="en-US"/>
        </w:rPr>
      </w:pPr>
    </w:p>
    <w:p w14:paraId="2CE99E41" w14:textId="77777777" w:rsidR="001C7D93" w:rsidRPr="00553F76" w:rsidRDefault="00DB1CFA" w:rsidP="001C7D93">
      <w:pPr>
        <w:pStyle w:val="Kopfzeile"/>
        <w:tabs>
          <w:tab w:val="clear" w:pos="4536"/>
          <w:tab w:val="left" w:pos="708"/>
          <w:tab w:val="left" w:pos="4500"/>
        </w:tabs>
        <w:spacing w:line="240" w:lineRule="auto"/>
        <w:jc w:val="left"/>
        <w:rPr>
          <w:lang w:val="en-US"/>
        </w:rPr>
      </w:pPr>
      <w:r w:rsidRPr="00E43FBF">
        <w:rPr>
          <w:sz w:val="18"/>
          <w:szCs w:val="18"/>
          <w:lang w:val="en-US"/>
        </w:rPr>
        <w:tab/>
      </w:r>
      <w:r w:rsidRPr="00E43FBF">
        <w:rPr>
          <w:sz w:val="18"/>
          <w:szCs w:val="18"/>
          <w:lang w:val="en-US"/>
        </w:rPr>
        <w:tab/>
      </w:r>
      <w:r w:rsidR="001C7D93" w:rsidRPr="00553F76">
        <w:rPr>
          <w:lang w:val="en-US"/>
        </w:rPr>
        <w:t>Electronica</w:t>
      </w:r>
      <w:r w:rsidR="001C7D93" w:rsidRPr="00553F76">
        <w:rPr>
          <w:bCs/>
          <w:lang w:val="en-US"/>
        </w:rPr>
        <w:t>, Halle B3, Stand 514</w:t>
      </w:r>
    </w:p>
    <w:p w14:paraId="253F42DD" w14:textId="1968E4E1" w:rsidR="00C826A7" w:rsidRPr="00E43FBF" w:rsidRDefault="00C826A7" w:rsidP="004044F3">
      <w:pPr>
        <w:pStyle w:val="Kopfzeile"/>
        <w:tabs>
          <w:tab w:val="clear" w:pos="4536"/>
          <w:tab w:val="left" w:pos="708"/>
          <w:tab w:val="left" w:pos="4500"/>
        </w:tabs>
        <w:spacing w:line="240" w:lineRule="auto"/>
        <w:jc w:val="left"/>
        <w:rPr>
          <w:lang w:val="en-US"/>
        </w:rPr>
      </w:pPr>
    </w:p>
    <w:sectPr w:rsidR="00C826A7" w:rsidRPr="00E43FB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B5B5" w14:textId="77777777" w:rsidR="008E13A8" w:rsidRDefault="008E13A8" w:rsidP="000D08F8">
      <w:pPr>
        <w:spacing w:after="0" w:line="240" w:lineRule="auto"/>
      </w:pPr>
      <w:r>
        <w:separator/>
      </w:r>
    </w:p>
  </w:endnote>
  <w:endnote w:type="continuationSeparator" w:id="0">
    <w:p w14:paraId="41B47ECF" w14:textId="77777777" w:rsidR="008E13A8" w:rsidRDefault="008E13A8" w:rsidP="000D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0CCC" w14:textId="77777777" w:rsidR="008E13A8" w:rsidRDefault="008E13A8" w:rsidP="000D08F8">
      <w:pPr>
        <w:spacing w:after="0" w:line="240" w:lineRule="auto"/>
      </w:pPr>
      <w:r>
        <w:separator/>
      </w:r>
    </w:p>
  </w:footnote>
  <w:footnote w:type="continuationSeparator" w:id="0">
    <w:p w14:paraId="2F5A3623" w14:textId="77777777" w:rsidR="008E13A8" w:rsidRDefault="008E13A8" w:rsidP="000D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B3B9" w14:textId="77777777" w:rsidR="000D08F8" w:rsidRPr="00E05292" w:rsidRDefault="000D08F8" w:rsidP="000D08F8">
    <w:pPr>
      <w:pStyle w:val="Kopfzeile"/>
      <w:ind w:left="-142"/>
    </w:pPr>
    <w:r>
      <w:rPr>
        <w:noProof/>
        <w:lang w:val="de-CH" w:eastAsia="de-CH"/>
      </w:rPr>
      <w:drawing>
        <wp:inline distT="0" distB="0" distL="0" distR="0" wp14:anchorId="48ACAC65" wp14:editId="235E8CC3">
          <wp:extent cx="2339975" cy="224790"/>
          <wp:effectExtent l="0" t="0" r="3175" b="3810"/>
          <wp:docPr id="2" name="Grafik 2" descr="RFbeam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beam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A939B" w14:textId="77777777" w:rsidR="000D08F8" w:rsidRDefault="000D08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0339"/>
    <w:multiLevelType w:val="multilevel"/>
    <w:tmpl w:val="A41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223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C5"/>
    <w:rsid w:val="000142C6"/>
    <w:rsid w:val="00043BFD"/>
    <w:rsid w:val="00046D25"/>
    <w:rsid w:val="00070315"/>
    <w:rsid w:val="000826C2"/>
    <w:rsid w:val="000A549F"/>
    <w:rsid w:val="000C3181"/>
    <w:rsid w:val="000D08F8"/>
    <w:rsid w:val="000E4256"/>
    <w:rsid w:val="000E558E"/>
    <w:rsid w:val="00110EE4"/>
    <w:rsid w:val="00112DB8"/>
    <w:rsid w:val="00125500"/>
    <w:rsid w:val="001269CA"/>
    <w:rsid w:val="001A6836"/>
    <w:rsid w:val="001C15F2"/>
    <w:rsid w:val="001C7D93"/>
    <w:rsid w:val="001D3436"/>
    <w:rsid w:val="001D74F6"/>
    <w:rsid w:val="001F47DE"/>
    <w:rsid w:val="00213914"/>
    <w:rsid w:val="00220E2B"/>
    <w:rsid w:val="00236424"/>
    <w:rsid w:val="00236EBF"/>
    <w:rsid w:val="00250CCD"/>
    <w:rsid w:val="0025420C"/>
    <w:rsid w:val="00270156"/>
    <w:rsid w:val="002877B3"/>
    <w:rsid w:val="00290901"/>
    <w:rsid w:val="00294898"/>
    <w:rsid w:val="002A2552"/>
    <w:rsid w:val="002D57CF"/>
    <w:rsid w:val="0030333B"/>
    <w:rsid w:val="003275F1"/>
    <w:rsid w:val="00334F17"/>
    <w:rsid w:val="003426C5"/>
    <w:rsid w:val="00357983"/>
    <w:rsid w:val="003E2779"/>
    <w:rsid w:val="00400C13"/>
    <w:rsid w:val="004044F3"/>
    <w:rsid w:val="0043283F"/>
    <w:rsid w:val="004407CA"/>
    <w:rsid w:val="00440FE0"/>
    <w:rsid w:val="00476321"/>
    <w:rsid w:val="004A293D"/>
    <w:rsid w:val="004C4492"/>
    <w:rsid w:val="004E32F3"/>
    <w:rsid w:val="00510444"/>
    <w:rsid w:val="005167FC"/>
    <w:rsid w:val="00531223"/>
    <w:rsid w:val="00540EDE"/>
    <w:rsid w:val="00543191"/>
    <w:rsid w:val="0054382B"/>
    <w:rsid w:val="00566236"/>
    <w:rsid w:val="005910FD"/>
    <w:rsid w:val="005D7BB9"/>
    <w:rsid w:val="005E1D88"/>
    <w:rsid w:val="005E50E5"/>
    <w:rsid w:val="005E7DF3"/>
    <w:rsid w:val="005F3DD6"/>
    <w:rsid w:val="006079DF"/>
    <w:rsid w:val="00630423"/>
    <w:rsid w:val="006319D5"/>
    <w:rsid w:val="00634EA5"/>
    <w:rsid w:val="006446C5"/>
    <w:rsid w:val="00684E65"/>
    <w:rsid w:val="006B082C"/>
    <w:rsid w:val="006D2E1B"/>
    <w:rsid w:val="006E14F4"/>
    <w:rsid w:val="00706529"/>
    <w:rsid w:val="00707599"/>
    <w:rsid w:val="00707D5A"/>
    <w:rsid w:val="0076211C"/>
    <w:rsid w:val="00773157"/>
    <w:rsid w:val="00774A9A"/>
    <w:rsid w:val="007868EA"/>
    <w:rsid w:val="007A5C14"/>
    <w:rsid w:val="00824087"/>
    <w:rsid w:val="0086141D"/>
    <w:rsid w:val="00872389"/>
    <w:rsid w:val="008B19E8"/>
    <w:rsid w:val="008D1080"/>
    <w:rsid w:val="008D78B8"/>
    <w:rsid w:val="008E13A8"/>
    <w:rsid w:val="009217D0"/>
    <w:rsid w:val="00930A6E"/>
    <w:rsid w:val="009314F2"/>
    <w:rsid w:val="0094215D"/>
    <w:rsid w:val="00974E51"/>
    <w:rsid w:val="00980220"/>
    <w:rsid w:val="00994F65"/>
    <w:rsid w:val="009A1B9F"/>
    <w:rsid w:val="009A3075"/>
    <w:rsid w:val="009A5D28"/>
    <w:rsid w:val="009B0CCF"/>
    <w:rsid w:val="009E4A43"/>
    <w:rsid w:val="009F2333"/>
    <w:rsid w:val="009F28FB"/>
    <w:rsid w:val="00A01798"/>
    <w:rsid w:val="00A02EDE"/>
    <w:rsid w:val="00A050F0"/>
    <w:rsid w:val="00A06415"/>
    <w:rsid w:val="00A270CC"/>
    <w:rsid w:val="00A32FFC"/>
    <w:rsid w:val="00A36620"/>
    <w:rsid w:val="00A55D8F"/>
    <w:rsid w:val="00A60C01"/>
    <w:rsid w:val="00A905C0"/>
    <w:rsid w:val="00AC2878"/>
    <w:rsid w:val="00B01521"/>
    <w:rsid w:val="00B226F0"/>
    <w:rsid w:val="00B33536"/>
    <w:rsid w:val="00B441DC"/>
    <w:rsid w:val="00B475E7"/>
    <w:rsid w:val="00B509FF"/>
    <w:rsid w:val="00B552E5"/>
    <w:rsid w:val="00B77F61"/>
    <w:rsid w:val="00B91243"/>
    <w:rsid w:val="00BE08DC"/>
    <w:rsid w:val="00BE3ED5"/>
    <w:rsid w:val="00BE54AE"/>
    <w:rsid w:val="00BF55BD"/>
    <w:rsid w:val="00BF7E0D"/>
    <w:rsid w:val="00C11D55"/>
    <w:rsid w:val="00C20152"/>
    <w:rsid w:val="00C56C6A"/>
    <w:rsid w:val="00C64E19"/>
    <w:rsid w:val="00C826A7"/>
    <w:rsid w:val="00CB09A2"/>
    <w:rsid w:val="00D32371"/>
    <w:rsid w:val="00D45A5D"/>
    <w:rsid w:val="00D51103"/>
    <w:rsid w:val="00D55A69"/>
    <w:rsid w:val="00D5682B"/>
    <w:rsid w:val="00DA0FB5"/>
    <w:rsid w:val="00DB1CFA"/>
    <w:rsid w:val="00DB34E4"/>
    <w:rsid w:val="00DB52B0"/>
    <w:rsid w:val="00DF79C2"/>
    <w:rsid w:val="00E30F45"/>
    <w:rsid w:val="00E43FBF"/>
    <w:rsid w:val="00E55F4B"/>
    <w:rsid w:val="00E56FF8"/>
    <w:rsid w:val="00E61925"/>
    <w:rsid w:val="00E846BB"/>
    <w:rsid w:val="00E91270"/>
    <w:rsid w:val="00EF15C8"/>
    <w:rsid w:val="00F04D0F"/>
    <w:rsid w:val="00F50515"/>
    <w:rsid w:val="00F618E0"/>
    <w:rsid w:val="00F768C8"/>
    <w:rsid w:val="00F77518"/>
    <w:rsid w:val="00F806F5"/>
    <w:rsid w:val="00F852E9"/>
    <w:rsid w:val="00FA1F35"/>
    <w:rsid w:val="00FA24B0"/>
    <w:rsid w:val="00FD7F7A"/>
    <w:rsid w:val="00FE53FD"/>
    <w:rsid w:val="00FF1C4A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94622"/>
  <w15:chartTrackingRefBased/>
  <w15:docId w15:val="{F87DBE1C-1DCB-4263-903D-1FB05BC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F2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F28FB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F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8FB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9F28FB"/>
    <w:rPr>
      <w:color w:val="0000FF"/>
      <w:u w:val="single"/>
    </w:rPr>
  </w:style>
  <w:style w:type="character" w:customStyle="1" w:styleId="img-wrapper">
    <w:name w:val="img-wrapper"/>
    <w:basedOn w:val="Absatz-Standardschriftart"/>
    <w:rsid w:val="009F28FB"/>
  </w:style>
  <w:style w:type="paragraph" w:styleId="Listenabsatz">
    <w:name w:val="List Paragraph"/>
    <w:basedOn w:val="Standard"/>
    <w:uiPriority w:val="34"/>
    <w:qFormat/>
    <w:rsid w:val="00FF1C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styleId="Kopfzeile">
    <w:name w:val="header"/>
    <w:basedOn w:val="Standard"/>
    <w:link w:val="KopfzeileZchn"/>
    <w:semiHidden/>
    <w:rsid w:val="00DB1CFA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B1CFA"/>
    <w:rPr>
      <w:rFonts w:ascii="Arial" w:eastAsia="Times New Roman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D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8F8"/>
  </w:style>
  <w:style w:type="character" w:customStyle="1" w:styleId="ox-028815364c-spelle">
    <w:name w:val="ox-028815364c-spelle"/>
    <w:basedOn w:val="Absatz-Standardschriftart"/>
    <w:rsid w:val="004044F3"/>
  </w:style>
  <w:style w:type="paragraph" w:customStyle="1" w:styleId="Default">
    <w:name w:val="Default"/>
    <w:rsid w:val="00E43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fbea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bea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346C-4A94-4873-A289-D571D461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Fend</dc:creator>
  <cp:keywords/>
  <dc:description/>
  <cp:lastModifiedBy>Norbert Fend</cp:lastModifiedBy>
  <cp:revision>15</cp:revision>
  <cp:lastPrinted>2019-05-13T06:48:00Z</cp:lastPrinted>
  <dcterms:created xsi:type="dcterms:W3CDTF">2018-11-02T09:00:00Z</dcterms:created>
  <dcterms:modified xsi:type="dcterms:W3CDTF">2022-11-14T21:37:00Z</dcterms:modified>
</cp:coreProperties>
</file>